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spacing w:after="0" w:lineRule="auto"/>
        <w:ind w:left="1440" w:firstLine="0"/>
        <w:jc w:val="center"/>
        <w:rPr>
          <w:rFonts w:ascii="Times New Roman" w:cs="Times New Roman" w:eastAsia="Times New Roman" w:hAnsi="Times New Roman"/>
          <w:b w:val="1"/>
          <w:bCs w:val="1"/>
          <w:color w:val="17406d"/>
          <w:sz w:val="48"/>
          <w:szCs w:val="48"/>
        </w:rPr>
      </w:pPr>
      <w:r w:rsidDel="00000000" w:rsidR="00000000" w:rsidRPr="00000000">
        <w:rPr>
          <w:rtl w:val="0"/>
        </w:rPr>
      </w:r>
    </w:p>
    <w:p w:rsidR="00000000" w:rsidDel="00000000" w:rsidP="00000000" w:rsidRDefault="00000000" w:rsidRPr="00000000" w14:paraId="00000009">
      <w:pPr>
        <w:spacing w:after="0" w:lineRule="auto"/>
        <w:ind w:left="1440" w:hanging="1014"/>
        <w:jc w:val="center"/>
        <w:rPr>
          <w:rFonts w:ascii="Times New Roman" w:cs="Times New Roman" w:eastAsia="Times New Roman" w:hAnsi="Times New Roman"/>
          <w:b w:val="1"/>
          <w:bCs w:val="1"/>
          <w:color w:val="17406d"/>
          <w:sz w:val="48"/>
          <w:szCs w:val="48"/>
        </w:rPr>
      </w:pPr>
      <w:r w:rsidDel="00000000" w:rsidR="00000000" w:rsidRPr="00000000">
        <w:rPr>
          <w:rFonts w:ascii="Times New Roman" w:cs="Times New Roman" w:eastAsia="Times New Roman" w:hAnsi="Times New Roman"/>
          <w:b w:val="1"/>
          <w:bCs w:val="1"/>
          <w:color w:val="17406d"/>
          <w:sz w:val="48"/>
          <w:szCs w:val="48"/>
          <w:rtl w:val="0"/>
        </w:rPr>
        <w:t xml:space="preserve">T.C.</w:t>
      </w:r>
    </w:p>
    <w:p w:rsidR="00000000" w:rsidDel="00000000" w:rsidP="00000000" w:rsidRDefault="00000000" w:rsidRPr="00000000" w14:paraId="0000000A">
      <w:pPr>
        <w:spacing w:after="0" w:lineRule="auto"/>
        <w:ind w:left="1440" w:hanging="1014"/>
        <w:jc w:val="center"/>
        <w:rPr>
          <w:rFonts w:ascii="Times New Roman" w:cs="Times New Roman" w:eastAsia="Times New Roman" w:hAnsi="Times New Roman"/>
          <w:b w:val="1"/>
          <w:bCs w:val="1"/>
          <w:color w:val="17406d"/>
          <w:sz w:val="48"/>
          <w:szCs w:val="48"/>
        </w:rPr>
      </w:pPr>
      <w:r w:rsidDel="00000000" w:rsidR="00000000" w:rsidRPr="00000000">
        <w:rPr>
          <w:rFonts w:ascii="Times New Roman" w:cs="Times New Roman" w:eastAsia="Times New Roman" w:hAnsi="Times New Roman"/>
          <w:b w:val="1"/>
          <w:bCs w:val="1"/>
          <w:color w:val="17406d"/>
          <w:sz w:val="48"/>
          <w:szCs w:val="48"/>
          <w:rtl w:val="0"/>
        </w:rPr>
        <w:t xml:space="preserve">MARMARA ÜNİVERSİTESİ</w:t>
      </w:r>
    </w:p>
    <w:p w:rsidR="00000000" w:rsidDel="00000000" w:rsidP="00000000" w:rsidRDefault="00000000" w:rsidRPr="00000000" w14:paraId="0000000B">
      <w:pPr>
        <w:spacing w:after="0" w:lineRule="auto"/>
        <w:ind w:left="1440" w:hanging="1014"/>
        <w:jc w:val="center"/>
        <w:rPr>
          <w:rFonts w:ascii="Times New Roman" w:cs="Times New Roman" w:eastAsia="Times New Roman" w:hAnsi="Times New Roman"/>
          <w:b w:val="1"/>
          <w:bCs w:val="1"/>
          <w:color w:val="17406d"/>
          <w:sz w:val="48"/>
          <w:szCs w:val="48"/>
        </w:rPr>
      </w:pPr>
      <w:r w:rsidDel="00000000" w:rsidR="00000000" w:rsidRPr="00000000">
        <w:rPr>
          <w:rtl w:val="0"/>
        </w:rPr>
      </w:r>
    </w:p>
    <w:p w:rsidR="00000000" w:rsidDel="00000000" w:rsidP="00000000" w:rsidRDefault="00000000" w:rsidRPr="00000000" w14:paraId="0000000C">
      <w:pPr>
        <w:spacing w:after="0" w:lineRule="auto"/>
        <w:jc w:val="center"/>
        <w:rPr>
          <w:rFonts w:ascii="Times New Roman" w:cs="Times New Roman" w:eastAsia="Times New Roman" w:hAnsi="Times New Roman"/>
          <w:b w:val="1"/>
          <w:bCs w:val="1"/>
          <w:color w:val="17406d"/>
          <w:sz w:val="36"/>
          <w:szCs w:val="36"/>
        </w:rPr>
      </w:pPr>
      <w:r w:rsidDel="00000000" w:rsidR="00000000" w:rsidRPr="00000000">
        <w:rPr>
          <w:rFonts w:ascii="Times New Roman" w:cs="Times New Roman" w:eastAsia="Times New Roman" w:hAnsi="Times New Roman"/>
          <w:b w:val="1"/>
          <w:bCs w:val="1"/>
          <w:color w:val="17406d"/>
          <w:sz w:val="36"/>
          <w:szCs w:val="36"/>
          <w:rtl w:val="0"/>
        </w:rPr>
        <w:t xml:space="preserve">SAĞLIK YÖNETİMİ BÖLÜMÜ</w:t>
      </w:r>
    </w:p>
    <w:p w:rsidR="00000000" w:rsidDel="00000000" w:rsidP="00000000" w:rsidRDefault="00000000" w:rsidRPr="00000000" w14:paraId="0000000D">
      <w:pPr>
        <w:spacing w:after="0" w:lineRule="auto"/>
        <w:jc w:val="center"/>
        <w:rPr>
          <w:rFonts w:ascii="Times New Roman" w:cs="Times New Roman" w:eastAsia="Times New Roman" w:hAnsi="Times New Roman"/>
          <w:b w:val="1"/>
          <w:bCs w:val="1"/>
          <w:color w:val="17406d"/>
          <w:sz w:val="36"/>
          <w:szCs w:val="36"/>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Rule="auto"/>
        <w:ind w:left="141" w:firstLine="0"/>
        <w:jc w:val="center"/>
        <w:rPr>
          <w:rFonts w:ascii="Times New Roman" w:cs="Times New Roman" w:eastAsia="Times New Roman" w:hAnsi="Times New Roman"/>
          <w:b w:val="1"/>
          <w:bCs w:val="1"/>
          <w:color w:val="17406d"/>
          <w:sz w:val="36"/>
          <w:szCs w:val="36"/>
        </w:rPr>
      </w:pPr>
      <w:r w:rsidDel="00000000" w:rsidR="00000000" w:rsidRPr="00000000">
        <w:rPr>
          <w:rFonts w:ascii="Times New Roman" w:cs="Times New Roman" w:eastAsia="Times New Roman" w:hAnsi="Times New Roman"/>
          <w:b w:val="1"/>
          <w:bCs w:val="1"/>
          <w:color w:val="17406d"/>
          <w:sz w:val="36"/>
          <w:szCs w:val="36"/>
          <w:rtl w:val="0"/>
        </w:rPr>
        <w:t xml:space="preserve">2026 YILI</w:t>
      </w:r>
    </w:p>
    <w:p w:rsidR="00000000" w:rsidDel="00000000" w:rsidP="00000000" w:rsidRDefault="00000000" w:rsidRPr="00000000" w14:paraId="0000000F">
      <w:pPr>
        <w:keepNext w:val="1"/>
        <w:keepLines w:val="1"/>
        <w:pBdr>
          <w:top w:space="0" w:sz="0" w:val="nil"/>
          <w:left w:space="0" w:sz="0" w:val="nil"/>
          <w:bottom w:space="0" w:sz="0" w:val="nil"/>
          <w:right w:space="0" w:sz="0" w:val="nil"/>
          <w:between w:space="0" w:sz="0" w:val="nil"/>
        </w:pBdr>
        <w:spacing w:after="240" w:before="480" w:lineRule="auto"/>
        <w:ind w:left="360" w:hanging="360"/>
        <w:jc w:val="center"/>
        <w:rPr>
          <w:rFonts w:ascii="Times New Roman" w:cs="Times New Roman" w:eastAsia="Times New Roman" w:hAnsi="Times New Roman"/>
          <w:b w:val="1"/>
          <w:bCs w:val="1"/>
          <w:color w:val="17406d"/>
          <w:sz w:val="36"/>
          <w:szCs w:val="36"/>
        </w:rPr>
      </w:pPr>
      <w:r w:rsidDel="00000000" w:rsidR="00000000" w:rsidRPr="00000000">
        <w:rPr>
          <w:rFonts w:ascii="Times New Roman" w:cs="Times New Roman" w:eastAsia="Times New Roman" w:hAnsi="Times New Roman"/>
          <w:b w:val="1"/>
          <w:bCs w:val="1"/>
          <w:color w:val="17406d"/>
          <w:sz w:val="36"/>
          <w:szCs w:val="36"/>
          <w:rtl w:val="0"/>
        </w:rPr>
        <w:t xml:space="preserve">BİRİM İÇ DEĞERLENDİRME RAPORU </w:t>
      </w:r>
    </w:p>
    <w:p w:rsidR="00000000" w:rsidDel="00000000" w:rsidP="00000000" w:rsidRDefault="00000000" w:rsidRPr="00000000" w14:paraId="00000010">
      <w:pPr>
        <w:keepNext w:val="1"/>
        <w:keepLines w:val="1"/>
        <w:pBdr>
          <w:top w:space="0" w:sz="0" w:val="nil"/>
          <w:left w:space="0" w:sz="0" w:val="nil"/>
          <w:bottom w:space="0" w:sz="0" w:val="nil"/>
          <w:right w:space="0" w:sz="0" w:val="nil"/>
          <w:between w:space="0" w:sz="0" w:val="nil"/>
        </w:pBdr>
        <w:spacing w:after="240" w:before="480" w:lineRule="auto"/>
        <w:ind w:left="360" w:hanging="360"/>
        <w:jc w:val="center"/>
        <w:rPr>
          <w:rFonts w:ascii="Times New Roman" w:cs="Times New Roman" w:eastAsia="Times New Roman" w:hAnsi="Times New Roman"/>
          <w:b w:val="1"/>
          <w:bCs w:val="1"/>
          <w:color w:val="17406d"/>
          <w:sz w:val="36"/>
          <w:szCs w:val="36"/>
        </w:rPr>
      </w:pPr>
      <w:r w:rsidDel="00000000" w:rsidR="00000000" w:rsidRPr="00000000">
        <w:rPr>
          <w:rFonts w:ascii="Times New Roman" w:cs="Times New Roman" w:eastAsia="Times New Roman" w:hAnsi="Times New Roman"/>
          <w:b w:val="1"/>
          <w:bCs w:val="1"/>
          <w:color w:val="17406d"/>
          <w:sz w:val="36"/>
          <w:szCs w:val="36"/>
          <w:rtl w:val="0"/>
        </w:rPr>
        <w:t xml:space="preserve">(BİDR)</w:t>
      </w:r>
    </w:p>
    <w:p w:rsidR="00000000" w:rsidDel="00000000" w:rsidP="00000000" w:rsidRDefault="00000000" w:rsidRPr="00000000" w14:paraId="00000011">
      <w:pPr>
        <w:spacing w:after="160" w:line="259" w:lineRule="auto"/>
        <w:ind w:left="1440" w:firstLine="0"/>
        <w:jc w:val="cente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2">
      <w:pPr>
        <w:spacing w:after="160" w:line="259" w:lineRule="auto"/>
        <w:ind w:left="1440" w:firstLine="0"/>
        <w:jc w:val="left"/>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3">
      <w:pPr>
        <w:spacing w:after="160" w:line="259" w:lineRule="auto"/>
        <w:ind w:left="1440" w:firstLine="0"/>
        <w:jc w:val="cente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4">
      <w:pPr>
        <w:spacing w:after="160" w:line="259" w:lineRule="auto"/>
        <w:ind w:left="1440" w:firstLine="0"/>
        <w:jc w:val="left"/>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5">
      <w:pPr>
        <w:spacing w:after="160" w:line="259" w:lineRule="auto"/>
        <w:ind w:left="1440" w:firstLine="0"/>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36"/>
          <w:szCs w:val="36"/>
          <w:rtl w:val="0"/>
        </w:rPr>
        <w:t xml:space="preserve">                                    </w:t>
      </w:r>
      <w:r w:rsidDel="00000000" w:rsidR="00000000" w:rsidRPr="00000000">
        <w:rPr>
          <w:rtl w:val="0"/>
        </w:rPr>
      </w:r>
    </w:p>
    <w:p w:rsidR="00000000" w:rsidDel="00000000" w:rsidP="00000000" w:rsidRDefault="00000000" w:rsidRPr="00000000" w14:paraId="00000016">
      <w:pPr>
        <w:spacing w:after="160" w:line="259" w:lineRule="auto"/>
        <w:ind w:left="1440" w:firstLine="0"/>
        <w:jc w:val="left"/>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7">
      <w:pPr>
        <w:spacing w:after="160" w:line="259" w:lineRule="auto"/>
        <w:ind w:left="1440" w:firstLine="0"/>
        <w:jc w:val="left"/>
        <w:rPr>
          <w:rFonts w:ascii="Times New Roman" w:cs="Times New Roman" w:eastAsia="Times New Roman" w:hAnsi="Times New Roman"/>
          <w:b w:val="1"/>
          <w:bCs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16393227</wp:posOffset>
                </wp:positionH>
                <wp:positionV relativeFrom="paragraph">
                  <wp:posOffset>780616</wp:posOffset>
                </wp:positionV>
                <wp:extent cx="1162453" cy="1162453"/>
                <wp:effectExtent b="0" l="0" r="0" t="0"/>
                <wp:wrapNone/>
                <wp:docPr id="2" name=""/>
                <a:graphic>
                  <a:graphicData uri="http://schemas.microsoft.com/office/word/2010/wordprocessingGroup">
                    <wpg:wgp>
                      <wpg:cNvGrpSpPr/>
                      <wpg:grpSpPr>
                        <a:xfrm>
                          <a:off x="4764750" y="3198750"/>
                          <a:ext cx="1162453" cy="1162453"/>
                          <a:chOff x="4764750" y="3198750"/>
                          <a:chExt cx="1162500" cy="1162500"/>
                        </a:xfrm>
                      </wpg:grpSpPr>
                      <wpg:grpSp>
                        <wpg:cNvGrpSpPr/>
                        <wpg:grpSpPr>
                          <a:xfrm>
                            <a:off x="4764774" y="3198774"/>
                            <a:ext cx="1162453" cy="1162453"/>
                            <a:chOff x="4764750" y="3198750"/>
                            <a:chExt cx="1162500" cy="1162500"/>
                          </a:xfrm>
                        </wpg:grpSpPr>
                        <wps:wsp>
                          <wps:cNvSpPr/>
                          <wps:cNvPr id="4" name="Shape 4"/>
                          <wps:spPr>
                            <a:xfrm>
                              <a:off x="4764750" y="3198750"/>
                              <a:ext cx="1162500" cy="1162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764774" y="3198774"/>
                              <a:ext cx="1162453" cy="1162453"/>
                              <a:chOff x="10931469" y="1874239"/>
                              <a:chExt cx="6350000" cy="6350000"/>
                            </a:xfrm>
                          </wpg:grpSpPr>
                          <wps:wsp>
                            <wps:cNvSpPr/>
                            <wps:cNvPr id="6" name="Shape 6"/>
                            <wps:spPr>
                              <a:xfrm>
                                <a:off x="10931469" y="1874239"/>
                                <a:ext cx="6350000" cy="635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10931469" y="1874239"/>
                                <a:ext cx="6350000" cy="6350000"/>
                              </a:xfrm>
                              <a:custGeom>
                                <a:rect b="b" l="l" r="r" t="t"/>
                                <a:pathLst>
                                  <a:path extrusionOk="0" h="6350000" w="6350000">
                                    <a:moveTo>
                                      <a:pt x="3175000" y="0"/>
                                    </a:moveTo>
                                    <a:cubicBezTo>
                                      <a:pt x="1421496" y="0"/>
                                      <a:pt x="0" y="1421496"/>
                                      <a:pt x="0" y="3175000"/>
                                    </a:cubicBezTo>
                                    <a:cubicBezTo>
                                      <a:pt x="0" y="4928504"/>
                                      <a:pt x="1421496" y="6350000"/>
                                      <a:pt x="3175000" y="6350000"/>
                                    </a:cubicBezTo>
                                    <a:cubicBezTo>
                                      <a:pt x="4928504" y="6350000"/>
                                      <a:pt x="6350000" y="4928504"/>
                                      <a:pt x="6350000" y="3175000"/>
                                    </a:cubicBezTo>
                                    <a:cubicBezTo>
                                      <a:pt x="6350000" y="1421496"/>
                                      <a:pt x="4928504" y="0"/>
                                      <a:pt x="3175000" y="0"/>
                                    </a:cubicBezTo>
                                    <a:close/>
                                  </a:path>
                                </a:pathLst>
                              </a:custGeom>
                              <a:solidFill>
                                <a:srgbClr val="5ED7D4"/>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16393227</wp:posOffset>
                </wp:positionH>
                <wp:positionV relativeFrom="paragraph">
                  <wp:posOffset>780616</wp:posOffset>
                </wp:positionV>
                <wp:extent cx="1162453" cy="1162453"/>
                <wp:effectExtent b="0" l="0" r="0" t="0"/>
                <wp:wrapNone/>
                <wp:docPr id="2"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162453" cy="1162453"/>
                        </a:xfrm>
                        <a:prstGeom prst="rect"/>
                        <a:ln/>
                      </pic:spPr>
                    </pic:pic>
                  </a:graphicData>
                </a:graphic>
              </wp:anchor>
            </w:drawing>
          </mc:Fallback>
        </mc:AlternateContent>
      </w:r>
    </w:p>
    <w:p w:rsidR="00000000" w:rsidDel="00000000" w:rsidP="00000000" w:rsidRDefault="00000000" w:rsidRPr="00000000" w14:paraId="00000018">
      <w:pPr>
        <w:spacing w:after="160" w:line="259" w:lineRule="auto"/>
        <w:ind w:left="1440" w:firstLine="0"/>
        <w:jc w:val="left"/>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9">
      <w:pPr>
        <w:spacing w:after="160" w:line="259" w:lineRule="auto"/>
        <w:ind w:left="1440" w:firstLine="0"/>
        <w:jc w:val="left"/>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A">
      <w:pPr>
        <w:spacing w:after="160" w:line="259" w:lineRule="auto"/>
        <w:ind w:left="1440" w:firstLine="0"/>
        <w:jc w:val="left"/>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1B">
      <w:pPr>
        <w:keepNext w:val="1"/>
        <w:keepLines w:val="1"/>
        <w:numPr>
          <w:ilvl w:val="0"/>
          <w:numId w:val="9"/>
        </w:numPr>
        <w:pBdr>
          <w:top w:space="0" w:sz="0" w:val="nil"/>
          <w:left w:space="0" w:sz="0" w:val="nil"/>
          <w:bottom w:space="0" w:sz="0" w:val="nil"/>
          <w:right w:space="0" w:sz="0" w:val="nil"/>
          <w:between w:space="0" w:sz="0" w:val="nil"/>
        </w:pBdr>
        <w:spacing w:after="240" w:before="480" w:lineRule="auto"/>
        <w:ind w:left="360" w:hanging="360"/>
        <w:rPr/>
      </w:pPr>
      <w:bookmarkStart w:colFirst="0" w:colLast="0" w:name="_heading=h.c0r7a9q35ufk" w:id="0"/>
      <w:bookmarkEnd w:id="0"/>
      <w:r w:rsidDel="00000000" w:rsidR="00000000" w:rsidRPr="00000000">
        <w:rPr>
          <w:rFonts w:ascii="Times New Roman" w:cs="Times New Roman" w:eastAsia="Times New Roman" w:hAnsi="Times New Roman"/>
          <w:b w:val="1"/>
          <w:bCs w:val="1"/>
          <w:color w:val="003d72"/>
          <w:sz w:val="24"/>
          <w:szCs w:val="24"/>
          <w:rtl w:val="0"/>
        </w:rPr>
        <w:t xml:space="preserve">LİDERLİK, YÖNETİŞİM ve KALİTE </w:t>
      </w:r>
      <w:r w:rsidDel="00000000" w:rsidR="00000000" w:rsidRPr="00000000">
        <w:rPr>
          <w:rFonts w:ascii="Times New Roman" w:cs="Times New Roman" w:eastAsia="Times New Roman" w:hAnsi="Times New Roman"/>
          <w:b w:val="1"/>
          <w:bCs w:val="1"/>
          <w:color w:val="003d72"/>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0"/>
        </w:tabs>
        <w:spacing w:after="0" w:line="360" w:lineRule="auto"/>
        <w:rPr>
          <w:rFonts w:ascii="Times New Roman" w:cs="Times New Roman" w:eastAsia="Times New Roman" w:hAnsi="Times New Roman"/>
          <w:b w:val="1"/>
          <w:bCs w:val="1"/>
          <w:color w:val="17406d"/>
          <w:sz w:val="24"/>
          <w:szCs w:val="24"/>
        </w:rPr>
      </w:pPr>
      <w:r w:rsidDel="00000000" w:rsidR="00000000" w:rsidRPr="00000000">
        <w:rPr>
          <w:rFonts w:ascii="Times New Roman" w:cs="Times New Roman" w:eastAsia="Times New Roman" w:hAnsi="Times New Roman"/>
          <w:b w:val="1"/>
          <w:bCs w:val="1"/>
          <w:color w:val="17406d"/>
          <w:sz w:val="24"/>
          <w:szCs w:val="24"/>
          <w:rtl w:val="0"/>
        </w:rPr>
        <w:t xml:space="preserve">A.1. Liderlik ve Kalite</w:t>
      </w:r>
    </w:p>
    <w:p w:rsidR="00000000" w:rsidDel="00000000" w:rsidP="00000000" w:rsidRDefault="00000000" w:rsidRPr="00000000" w14:paraId="0000001E">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 kurumsal dönüşümünü sağlayacak yönetim modeline sahip olmalı, liderlik yaklaşımları uygulamalı, iç kalite güvence mekanizmalarını oluşturmalı ve kalite güvence kültürünü içselleştirmelidir.</w:t>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tbl>
      <w:tblPr>
        <w:tblStyle w:val="Table1"/>
        <w:tblW w:w="9066.0" w:type="dxa"/>
        <w:jc w:val="left"/>
        <w:tblBorders>
          <w:top w:color="000000" w:space="0" w:sz="4" w:val="single"/>
          <w:bottom w:color="000000" w:space="0" w:sz="4" w:val="single"/>
          <w:insideH w:color="000000" w:space="0" w:sz="4" w:val="single"/>
          <w:insideV w:color="000000" w:space="0" w:sz="4" w:val="single"/>
        </w:tblBorders>
        <w:tblLayout w:type="fixed"/>
        <w:tblLook w:val="04A0"/>
      </w:tblPr>
      <w:tblGrid>
        <w:gridCol w:w="7025"/>
        <w:gridCol w:w="414"/>
        <w:gridCol w:w="415"/>
        <w:gridCol w:w="415"/>
        <w:gridCol w:w="413"/>
        <w:gridCol w:w="384"/>
        <w:tblGridChange w:id="0">
          <w:tblGrid>
            <w:gridCol w:w="7025"/>
            <w:gridCol w:w="414"/>
            <w:gridCol w:w="415"/>
            <w:gridCol w:w="415"/>
            <w:gridCol w:w="413"/>
            <w:gridCol w:w="384"/>
          </w:tblGrid>
        </w:tblGridChange>
      </w:tblGrid>
      <w:tr>
        <w:trPr>
          <w:cantSplit w:val="0"/>
          <w:tblHeader w:val="0"/>
        </w:trPr>
        <w:tc>
          <w:tcPr>
            <w:tcBorders>
              <w:left w:color="000000" w:space="0" w:sz="4" w:val="single"/>
              <w:bottom w:color="000000" w:space="0" w:sz="0" w:val="nil"/>
            </w:tcBorders>
          </w:tcPr>
          <w:p w:rsidR="00000000" w:rsidDel="00000000" w:rsidP="00000000" w:rsidRDefault="00000000" w:rsidRPr="00000000" w14:paraId="00000020">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 Ölçüt</w:t>
            </w:r>
          </w:p>
        </w:tc>
        <w:tc>
          <w:tcPr>
            <w:gridSpan w:val="5"/>
            <w:tcBorders>
              <w:bottom w:color="000000" w:space="0" w:sz="0" w:val="nil"/>
              <w:right w:color="000000" w:space="0" w:sz="4" w:val="single"/>
            </w:tcBorders>
          </w:tcPr>
          <w:p w:rsidR="00000000" w:rsidDel="00000000" w:rsidP="00000000" w:rsidRDefault="00000000" w:rsidRPr="00000000" w14:paraId="0000002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Olgunluk Düzey Puanı</w:t>
            </w:r>
          </w:p>
        </w:tc>
      </w:tr>
      <w:tr>
        <w:trPr>
          <w:cantSplit w:val="0"/>
          <w:tblHeader w:val="0"/>
        </w:trPr>
        <w:tc>
          <w:tcPr>
            <w:gridSpan w:val="6"/>
            <w:tcBorders>
              <w:left w:color="000000" w:space="0" w:sz="4" w:val="single"/>
              <w:right w:color="000000" w:space="0" w:sz="4" w:val="single"/>
            </w:tcBorders>
            <w:shd w:fill="a6a6a6" w:val="clear"/>
          </w:tcPr>
          <w:p w:rsidR="00000000" w:rsidDel="00000000" w:rsidP="00000000" w:rsidRDefault="00000000" w:rsidRPr="00000000" w14:paraId="0000002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A.1.1. Yönetişim modeli ve idari yapı </w:t>
            </w:r>
            <w:r w:rsidDel="00000000" w:rsidR="00000000" w:rsidRPr="00000000">
              <w:rPr>
                <w:rFonts w:ascii="Times New Roman" w:cs="Times New Roman" w:eastAsia="Times New Roman" w:hAnsi="Times New Roman"/>
                <w:sz w:val="22"/>
                <w:szCs w:val="22"/>
                <w:highlight w:val="yellow"/>
                <w:rtl w:val="0"/>
              </w:rPr>
              <w:t xml:space="preserve">(</w:t>
            </w:r>
            <w:r w:rsidDel="00000000" w:rsidR="00000000" w:rsidRPr="00000000">
              <w:rPr>
                <w:rFonts w:ascii="Times New Roman" w:cs="Times New Roman" w:eastAsia="Times New Roman" w:hAnsi="Times New Roman"/>
                <w:i w:val="1"/>
                <w:iCs w:val="1"/>
                <w:color w:val="000000"/>
                <w:highlight w:val="yellow"/>
                <w:rtl w:val="0"/>
              </w:rPr>
              <w:t xml:space="preserve">Rektörlük)</w:t>
            </w:r>
            <w:r w:rsidDel="00000000" w:rsidR="00000000" w:rsidRPr="00000000">
              <w:rPr>
                <w:rtl w:val="0"/>
              </w:rPr>
            </w:r>
          </w:p>
        </w:tc>
      </w:tr>
      <w:tr>
        <w:trPr>
          <w:cantSplit w:val="0"/>
          <w:tblHeader w:val="0"/>
        </w:trPr>
        <w:tc>
          <w:tcPr>
            <w:gridSpan w:val="6"/>
            <w:tcBorders>
              <w:left w:color="000000" w:space="0" w:sz="4" w:val="single"/>
              <w:right w:color="000000" w:space="0" w:sz="4" w:val="single"/>
            </w:tcBorders>
            <w:shd w:fill="a6a6a6" w:val="clear"/>
          </w:tcPr>
          <w:p w:rsidR="00000000" w:rsidDel="00000000" w:rsidP="00000000" w:rsidRDefault="00000000" w:rsidRPr="00000000" w14:paraId="0000002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A.1.2. Liderlik </w:t>
            </w:r>
            <w:r w:rsidDel="00000000" w:rsidR="00000000" w:rsidRPr="00000000">
              <w:rPr>
                <w:rFonts w:ascii="Times New Roman" w:cs="Times New Roman" w:eastAsia="Times New Roman" w:hAnsi="Times New Roman"/>
                <w:sz w:val="22"/>
                <w:szCs w:val="22"/>
                <w:highlight w:val="yellow"/>
                <w:rtl w:val="0"/>
              </w:rPr>
              <w:t xml:space="preserve">(</w:t>
            </w:r>
            <w:r w:rsidDel="00000000" w:rsidR="00000000" w:rsidRPr="00000000">
              <w:rPr>
                <w:rFonts w:ascii="Times New Roman" w:cs="Times New Roman" w:eastAsia="Times New Roman" w:hAnsi="Times New Roman"/>
                <w:i w:val="1"/>
                <w:iCs w:val="1"/>
                <w:color w:val="000000"/>
                <w:highlight w:val="yellow"/>
                <w:rtl w:val="0"/>
              </w:rPr>
              <w:t xml:space="preserve">Rektörlük)</w:t>
            </w:r>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32">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A.1.3. Kurumsal dönüşüm kapasitesi</w:t>
            </w:r>
          </w:p>
          <w:p w:rsidR="00000000" w:rsidDel="00000000" w:rsidP="00000000" w:rsidRDefault="00000000" w:rsidRPr="00000000" w14:paraId="0000003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highlight w:val="yellow"/>
                <w:rtl w:val="0"/>
              </w:rPr>
              <w:t xml:space="preserve">(</w:t>
            </w:r>
            <w:r w:rsidDel="00000000" w:rsidR="00000000" w:rsidRPr="00000000">
              <w:rPr>
                <w:rFonts w:ascii="Times New Roman" w:cs="Times New Roman" w:eastAsia="Times New Roman" w:hAnsi="Times New Roman"/>
                <w:i w:val="1"/>
                <w:iCs w:val="1"/>
                <w:color w:val="000000"/>
                <w:highlight w:val="yellow"/>
                <w:rtl w:val="0"/>
              </w:rPr>
              <w:t xml:space="preserve">Daire Başkanlıkları, DDVK, KİK, ICDEN, UZEM, BAPKO, MÜSEM, MİTTO)</w:t>
            </w:r>
            <w:r w:rsidDel="00000000" w:rsidR="00000000" w:rsidRPr="00000000">
              <w:rPr>
                <w:rtl w:val="0"/>
              </w:rPr>
            </w:r>
          </w:p>
        </w:tc>
        <w:tc>
          <w:tcPr>
            <w:tcBorders>
              <w:bottom w:color="000000" w:space="0" w:sz="4" w:val="single"/>
            </w:tcBorders>
          </w:tcPr>
          <w:p w:rsidR="00000000" w:rsidDel="00000000" w:rsidP="00000000" w:rsidRDefault="00000000" w:rsidRPr="00000000" w14:paraId="0000003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4" w:val="single"/>
            </w:tcBorders>
          </w:tcPr>
          <w:p w:rsidR="00000000" w:rsidDel="00000000" w:rsidP="00000000" w:rsidRDefault="00000000" w:rsidRPr="00000000" w14:paraId="0000003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4" w:val="single"/>
            </w:tcBorders>
          </w:tcPr>
          <w:p w:rsidR="00000000" w:rsidDel="00000000" w:rsidP="00000000" w:rsidRDefault="00000000" w:rsidRPr="00000000" w14:paraId="0000003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bottom w:color="000000" w:space="0" w:sz="4" w:val="single"/>
            </w:tcBorders>
          </w:tcPr>
          <w:p w:rsidR="00000000" w:rsidDel="00000000" w:rsidP="00000000" w:rsidRDefault="00000000" w:rsidRPr="00000000" w14:paraId="0000003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03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Borders>
              <w:left w:color="000000" w:space="0" w:sz="4" w:val="single"/>
              <w:bottom w:color="000000" w:space="0" w:sz="4" w:val="dashed"/>
              <w:right w:color="000000" w:space="0" w:sz="4" w:val="single"/>
            </w:tcBorders>
          </w:tcPr>
          <w:p w:rsidR="00000000" w:rsidDel="00000000" w:rsidP="00000000" w:rsidRDefault="00000000" w:rsidRPr="00000000" w14:paraId="00000039">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Değişim yönetim modeli</w:t>
            </w:r>
          </w:p>
          <w:p w:rsidR="00000000" w:rsidDel="00000000" w:rsidP="00000000" w:rsidRDefault="00000000" w:rsidRPr="00000000" w14:paraId="0000003A">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Değişim planları, yol haritaları</w:t>
            </w:r>
          </w:p>
          <w:p w:rsidR="00000000" w:rsidDel="00000000" w:rsidP="00000000" w:rsidRDefault="00000000" w:rsidRPr="00000000" w14:paraId="0000003B">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Yükseköğretim ekosisteminde ve temel fonksiyonları çevresinde meydana gelen değişime yönelik analiz  raporları</w:t>
            </w:r>
          </w:p>
          <w:p w:rsidR="00000000" w:rsidDel="00000000" w:rsidP="00000000" w:rsidRDefault="00000000" w:rsidRPr="00000000" w14:paraId="0000003C">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Gelecek senaryoları</w:t>
            </w:r>
          </w:p>
          <w:p w:rsidR="00000000" w:rsidDel="00000000" w:rsidP="00000000" w:rsidRDefault="00000000" w:rsidRPr="00000000" w14:paraId="0000003D">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Kıyaslama raporları</w:t>
            </w:r>
          </w:p>
          <w:p w:rsidR="00000000" w:rsidDel="00000000" w:rsidP="00000000" w:rsidRDefault="00000000" w:rsidRPr="00000000" w14:paraId="0000003E">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Yenilik yönetim sistemi</w:t>
            </w:r>
          </w:p>
          <w:p w:rsidR="00000000" w:rsidDel="00000000" w:rsidP="00000000" w:rsidRDefault="00000000" w:rsidRPr="00000000" w14:paraId="0000003F">
            <w:pPr>
              <w:numPr>
                <w:ilvl w:val="0"/>
                <w:numId w:val="10"/>
              </w:numPr>
              <w:spacing w:line="276"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Değişim ekipleri belgeleri</w:t>
            </w:r>
            <w:r w:rsidDel="00000000" w:rsidR="00000000" w:rsidRPr="00000000">
              <w:rPr>
                <w:rtl w:val="0"/>
              </w:rPr>
            </w:r>
          </w:p>
          <w:p w:rsidR="00000000" w:rsidDel="00000000" w:rsidP="00000000" w:rsidRDefault="00000000" w:rsidRPr="00000000" w14:paraId="00000040">
            <w:pPr>
              <w:spacing w:line="276" w:lineRule="auto"/>
              <w:ind w:left="36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6"/>
            <w:tcBorders>
              <w:top w:color="000000" w:space="0" w:sz="4" w:val="dashed"/>
              <w:left w:color="000000" w:space="0" w:sz="4" w:val="single"/>
              <w:right w:color="000000" w:space="0" w:sz="4" w:val="single"/>
            </w:tcBorders>
            <w:shd w:fill="auto" w:val="clear"/>
          </w:tcPr>
          <w:p w:rsidR="00000000" w:rsidDel="00000000" w:rsidP="00000000" w:rsidRDefault="00000000" w:rsidRPr="00000000" w14:paraId="00000046">
            <w:pPr>
              <w:ind w:left="360" w:right="63" w:firstLine="0"/>
              <w:rPr>
                <w:rFonts w:ascii="Times New Roman" w:cs="Times New Roman" w:eastAsia="Times New Roman" w:hAnsi="Times New Roman"/>
                <w:i w:val="1"/>
                <w:iCs w:val="1"/>
              </w:rPr>
            </w:pPr>
            <w:bookmarkStart w:colFirst="0" w:colLast="0" w:name="_heading=h.m2n65g69mpek" w:id="1"/>
            <w:bookmarkEnd w:id="1"/>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i w:val="1"/>
                <w:iCs w:val="1"/>
              </w:rPr>
            </w:pPr>
            <w:r w:rsidDel="00000000" w:rsidR="00000000" w:rsidRPr="00000000">
              <w:rPr>
                <w:i w:val="1"/>
                <w:iCs w:val="1"/>
                <w:smallCaps w:val="1"/>
                <w:color w:val="bfbfbf"/>
                <w:sz w:val="26"/>
                <w:szCs w:val="26"/>
                <w:rtl w:val="0"/>
              </w:rPr>
              <w:t xml:space="preserve">BURAYA METNI GIRINIZ</w:t>
            </w:r>
            <w:r w:rsidDel="00000000" w:rsidR="00000000" w:rsidRPr="00000000">
              <w:rPr>
                <w:rtl w:val="0"/>
              </w:rPr>
            </w:r>
          </w:p>
          <w:p w:rsidR="00000000" w:rsidDel="00000000" w:rsidP="00000000" w:rsidRDefault="00000000" w:rsidRPr="00000000" w14:paraId="00000048">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49">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4A">
            <w:pPr>
              <w:ind w:right="63"/>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tcBorders>
              <w:left w:color="000000" w:space="0" w:sz="4" w:val="single"/>
              <w:bottom w:color="000000" w:space="0" w:sz="4" w:val="single"/>
            </w:tcBorders>
          </w:tcPr>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A.1.4. İç kalite güvencesi mekanizmaları </w:t>
            </w:r>
            <w:r w:rsidDel="00000000" w:rsidR="00000000" w:rsidRPr="00000000">
              <w:rPr>
                <w:rFonts w:ascii="Times New Roman" w:cs="Times New Roman" w:eastAsia="Times New Roman" w:hAnsi="Times New Roman"/>
                <w:sz w:val="22"/>
                <w:szCs w:val="22"/>
                <w:highlight w:val="yellow"/>
                <w:rtl w:val="0"/>
              </w:rPr>
              <w:t xml:space="preserve">(</w:t>
            </w:r>
            <w:r w:rsidDel="00000000" w:rsidR="00000000" w:rsidRPr="00000000">
              <w:rPr>
                <w:rFonts w:ascii="Times New Roman" w:cs="Times New Roman" w:eastAsia="Times New Roman" w:hAnsi="Times New Roman"/>
                <w:i w:val="1"/>
                <w:iCs w:val="1"/>
                <w:color w:val="000000"/>
                <w:highlight w:val="yellow"/>
                <w:rtl w:val="0"/>
              </w:rPr>
              <w:t xml:space="preserve">Tüm İdari ve Akademik Birimler)</w:t>
            </w:r>
            <w:r w:rsidDel="00000000" w:rsidR="00000000" w:rsidRPr="00000000">
              <w:rPr>
                <w:rtl w:val="0"/>
              </w:rPr>
            </w:r>
          </w:p>
        </w:tc>
        <w:tc>
          <w:tcPr>
            <w:tcBorders>
              <w:bottom w:color="000000" w:space="0" w:sz="4" w:val="single"/>
            </w:tcBorders>
          </w:tcPr>
          <w:p w:rsidR="00000000" w:rsidDel="00000000" w:rsidP="00000000" w:rsidRDefault="00000000" w:rsidRPr="00000000" w14:paraId="0000005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4" w:val="single"/>
            </w:tcBorders>
          </w:tcPr>
          <w:p w:rsidR="00000000" w:rsidDel="00000000" w:rsidP="00000000" w:rsidRDefault="00000000" w:rsidRPr="00000000" w14:paraId="0000005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4" w:val="single"/>
            </w:tcBorders>
          </w:tcPr>
          <w:p w:rsidR="00000000" w:rsidDel="00000000" w:rsidP="00000000" w:rsidRDefault="00000000" w:rsidRPr="00000000" w14:paraId="00000053">
            <w:pPr>
              <w:jc w:val="center"/>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3</w:t>
            </w:r>
          </w:p>
        </w:tc>
        <w:tc>
          <w:tcPr>
            <w:tcBorders>
              <w:bottom w:color="000000" w:space="0" w:sz="4" w:val="single"/>
            </w:tcBorders>
          </w:tcPr>
          <w:p w:rsidR="00000000" w:rsidDel="00000000" w:rsidP="00000000" w:rsidRDefault="00000000" w:rsidRPr="00000000" w14:paraId="0000005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4" w:val="single"/>
              <w:right w:color="000000" w:space="0" w:sz="4" w:val="single"/>
            </w:tcBorders>
          </w:tcPr>
          <w:p w:rsidR="00000000" w:rsidDel="00000000" w:rsidP="00000000" w:rsidRDefault="00000000" w:rsidRPr="00000000" w14:paraId="0000005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Borders>
              <w:left w:color="000000" w:space="0" w:sz="4" w:val="single"/>
              <w:bottom w:color="000000" w:space="0" w:sz="4" w:val="dashed"/>
              <w:right w:color="000000" w:space="0" w:sz="4" w:val="single"/>
            </w:tcBorders>
          </w:tcPr>
          <w:p w:rsidR="00000000" w:rsidDel="00000000" w:rsidP="00000000" w:rsidRDefault="00000000" w:rsidRPr="00000000" w14:paraId="00000056">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İş akış şemaları, görev ve sorumluluklar ve paydaşların rollerini gösteren kanıtlar</w:t>
            </w:r>
          </w:p>
          <w:p w:rsidR="00000000" w:rsidDel="00000000" w:rsidP="00000000" w:rsidRDefault="00000000" w:rsidRPr="00000000" w14:paraId="00000057">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Risk Yönetim Planı</w:t>
            </w:r>
          </w:p>
          <w:p w:rsidR="00000000" w:rsidDel="00000000" w:rsidP="00000000" w:rsidRDefault="00000000" w:rsidRPr="00000000" w14:paraId="00000058">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Geri bildirim yöntemleri</w:t>
            </w:r>
          </w:p>
          <w:p w:rsidR="00000000" w:rsidDel="00000000" w:rsidP="00000000" w:rsidRDefault="00000000" w:rsidRPr="00000000" w14:paraId="00000059">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Paydaş katılımına ilişkin belgeler</w:t>
            </w:r>
          </w:p>
          <w:p w:rsidR="00000000" w:rsidDel="00000000" w:rsidP="00000000" w:rsidRDefault="00000000" w:rsidRPr="00000000" w14:paraId="0000005A">
            <w:pPr>
              <w:numPr>
                <w:ilvl w:val="0"/>
                <w:numId w:val="10"/>
              </w:numPr>
              <w:spacing w:line="276"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Yıllık izleme ve iyileştirme raporları</w:t>
            </w:r>
            <w:r w:rsidDel="00000000" w:rsidR="00000000" w:rsidRPr="00000000">
              <w:rPr>
                <w:rtl w:val="0"/>
              </w:rPr>
            </w:r>
          </w:p>
          <w:p w:rsidR="00000000" w:rsidDel="00000000" w:rsidP="00000000" w:rsidRDefault="00000000" w:rsidRPr="00000000" w14:paraId="0000005B">
            <w:pPr>
              <w:spacing w:line="276" w:lineRule="auto"/>
              <w:ind w:left="36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6"/>
            <w:tcBorders>
              <w:top w:color="000000" w:space="0" w:sz="4" w:val="dashed"/>
              <w:left w:color="000000" w:space="0" w:sz="4" w:val="single"/>
              <w:right w:color="000000" w:space="0" w:sz="4" w:val="single"/>
            </w:tcBorders>
            <w:shd w:fill="auto" w:val="clear"/>
          </w:tcPr>
          <w:p w:rsidR="00000000" w:rsidDel="00000000" w:rsidP="00000000" w:rsidRDefault="00000000" w:rsidRPr="00000000" w14:paraId="00000061">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62">
            <w:pPr>
              <w:ind w:left="360" w:right="63" w:firstLine="0"/>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b w:val="0"/>
                <w:bCs w:val="0"/>
                <w:sz w:val="22"/>
                <w:szCs w:val="22"/>
                <w:rtl w:val="0"/>
              </w:rPr>
              <w:t xml:space="preserve">Sağlık Yönetimi Bölümü tarafından Sağlık Bilimleri Eğitim Programları Değerlendirme ve Akreditasyon Derneği (SABAK)’a ikinci kez akreditasyon başvurusu yapılmıştır. Niyet mektubu ek </w:t>
            </w:r>
            <w:r w:rsidDel="00000000" w:rsidR="00000000" w:rsidRPr="00000000">
              <w:rPr>
                <w:rFonts w:ascii="Times New Roman" w:cs="Times New Roman" w:eastAsia="Times New Roman" w:hAnsi="Times New Roman"/>
                <w:b w:val="0"/>
                <w:bCs w:val="0"/>
                <w:sz w:val="22"/>
                <w:szCs w:val="22"/>
                <w:rtl w:val="0"/>
              </w:rPr>
              <w:t xml:space="preserve">SPBF.A.1.4.1’de sunulmaktadır. Bu kapsamda Sağlık Yönetimi Bölümü’nden beş öğretim elemanı SABAK tarafından düzenlenen kurum eğitimine katılmıştır. Kurum eğitimine katılım sertifikaları ek SPBF.A.1.4.2’de sunulmaktadır. Ayrıca SABAK öz değerlendirme raporunun hazırlanmasında ölçüt bazlı görevlendirmeler yapılarak tüm öğretim elemanlarının akreditasyon sürecinde aktif rol alması sağlanmıştır. Mükerrer bölüm toplantılarında her öğretim üyesi tarafından hazırlanan ölçütler tüm bölüm öğretim elemanları tarafından gözden geçirilerek geri bildirimler neticesinde iyileştirmeler önerilmiştir. Söz konusu bölüm toplantısı tutanakları ek SPBF.A.1.4.3’te sunulmaktadır.</w:t>
            </w:r>
          </w:p>
          <w:p w:rsidR="00000000" w:rsidDel="00000000" w:rsidP="00000000" w:rsidRDefault="00000000" w:rsidRPr="00000000" w14:paraId="00000063">
            <w:pPr>
              <w:ind w:left="360" w:right="63" w:firstLine="0"/>
              <w:rPr>
                <w:rFonts w:ascii="Times New Roman" w:cs="Times New Roman" w:eastAsia="Times New Roman" w:hAnsi="Times New Roman"/>
                <w:b w:val="0"/>
                <w:bCs w:val="0"/>
                <w:sz w:val="22"/>
                <w:szCs w:val="22"/>
              </w:rPr>
            </w:pPr>
            <w:r w:rsidDel="00000000" w:rsidR="00000000" w:rsidRPr="00000000">
              <w:rPr>
                <w:rtl w:val="0"/>
              </w:rPr>
            </w:r>
          </w:p>
          <w:p w:rsidR="00000000" w:rsidDel="00000000" w:rsidP="00000000" w:rsidRDefault="00000000" w:rsidRPr="00000000" w14:paraId="00000064">
            <w:pPr>
              <w:ind w:left="360" w:right="63" w:firstLine="0"/>
              <w:rPr>
                <w:rFonts w:ascii="Times New Roman" w:cs="Times New Roman" w:eastAsia="Times New Roman" w:hAnsi="Times New Roman"/>
                <w:b w:val="0"/>
                <w:bCs w:val="0"/>
                <w:sz w:val="22"/>
                <w:szCs w:val="22"/>
                <w:highlight w:val="white"/>
              </w:rPr>
            </w:pPr>
            <w:r w:rsidDel="00000000" w:rsidR="00000000" w:rsidRPr="00000000">
              <w:rPr>
                <w:rFonts w:ascii="Times New Roman" w:cs="Times New Roman" w:eastAsia="Times New Roman" w:hAnsi="Times New Roman"/>
                <w:b w:val="0"/>
                <w:bCs w:val="0"/>
                <w:sz w:val="22"/>
                <w:szCs w:val="22"/>
                <w:rtl w:val="0"/>
              </w:rPr>
              <w:t xml:space="preserve">Sağlık Yönetimi Bölümü </w:t>
            </w:r>
            <w:r w:rsidDel="00000000" w:rsidR="00000000" w:rsidRPr="00000000">
              <w:rPr>
                <w:rFonts w:ascii="Times New Roman" w:cs="Times New Roman" w:eastAsia="Times New Roman" w:hAnsi="Times New Roman"/>
                <w:b w:val="0"/>
                <w:bCs w:val="0"/>
                <w:sz w:val="22"/>
                <w:szCs w:val="22"/>
                <w:highlight w:val="white"/>
                <w:rtl w:val="0"/>
              </w:rPr>
              <w:t xml:space="preserve">Staj Kurulu iş akış şeması (Staj I ve Staj II) güncellenmiştir (</w:t>
            </w:r>
            <w:hyperlink r:id="rId9">
              <w:r w:rsidDel="00000000" w:rsidR="00000000" w:rsidRPr="00000000">
                <w:rPr>
                  <w:rFonts w:ascii="Times New Roman" w:cs="Times New Roman" w:eastAsia="Times New Roman" w:hAnsi="Times New Roman"/>
                  <w:b w:val="0"/>
                  <w:bCs w:val="0"/>
                  <w:color w:val="1155cc"/>
                  <w:sz w:val="22"/>
                  <w:szCs w:val="22"/>
                  <w:highlight w:val="white"/>
                  <w:u w:val="single"/>
                  <w:rtl w:val="0"/>
                </w:rPr>
                <w:t xml:space="preserve">https://syn-sbf.marmara.edu.tr/kalite-ve-akreditasyon/is-akis-semalari</w:t>
              </w:r>
            </w:hyperlink>
            <w:r w:rsidDel="00000000" w:rsidR="00000000" w:rsidRPr="00000000">
              <w:rPr>
                <w:rFonts w:ascii="Times New Roman" w:cs="Times New Roman" w:eastAsia="Times New Roman" w:hAnsi="Times New Roman"/>
                <w:b w:val="0"/>
                <w:bCs w:val="0"/>
                <w:sz w:val="22"/>
                <w:szCs w:val="22"/>
                <w:highlight w:val="white"/>
                <w:rtl w:val="0"/>
              </w:rPr>
              <w:t xml:space="preserve">)</w:t>
            </w:r>
          </w:p>
          <w:p w:rsidR="00000000" w:rsidDel="00000000" w:rsidP="00000000" w:rsidRDefault="00000000" w:rsidRPr="00000000" w14:paraId="00000065">
            <w:pPr>
              <w:ind w:left="360" w:right="63" w:firstLine="0"/>
              <w:rPr>
                <w:rFonts w:ascii="Times New Roman" w:cs="Times New Roman" w:eastAsia="Times New Roman" w:hAnsi="Times New Roman"/>
                <w:b w:val="0"/>
                <w:bCs w:val="0"/>
                <w:sz w:val="22"/>
                <w:szCs w:val="22"/>
                <w:highlight w:val="white"/>
              </w:rPr>
            </w:pPr>
            <w:r w:rsidDel="00000000" w:rsidR="00000000" w:rsidRPr="00000000">
              <w:rPr>
                <w:rtl w:val="0"/>
              </w:rPr>
            </w:r>
          </w:p>
          <w:p w:rsidR="00000000" w:rsidDel="00000000" w:rsidP="00000000" w:rsidRDefault="00000000" w:rsidRPr="00000000" w14:paraId="00000066">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tcBorders>
              <w:left w:color="000000" w:space="0" w:sz="4" w:val="single"/>
            </w:tcBorders>
          </w:tcPr>
          <w:p w:rsidR="00000000" w:rsidDel="00000000" w:rsidP="00000000" w:rsidRDefault="00000000" w:rsidRPr="00000000" w14:paraId="0000006C">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A.1.5. Kamuoyunu bilgilendirme ve hesap verebilirlik </w:t>
            </w:r>
            <w:r w:rsidDel="00000000" w:rsidR="00000000" w:rsidRPr="00000000">
              <w:rPr>
                <w:rFonts w:ascii="Times New Roman" w:cs="Times New Roman" w:eastAsia="Times New Roman" w:hAnsi="Times New Roman"/>
                <w:i w:val="1"/>
                <w:iCs w:val="1"/>
                <w:color w:val="000000"/>
                <w:highlight w:val="yellow"/>
                <w:rtl w:val="0"/>
              </w:rPr>
              <w:t xml:space="preserve">(KİK, BİDB)</w:t>
            </w:r>
            <w:r w:rsidDel="00000000" w:rsidR="00000000" w:rsidRPr="00000000">
              <w:rPr>
                <w:rtl w:val="0"/>
              </w:rPr>
            </w:r>
          </w:p>
        </w:tc>
        <w:tc>
          <w:tcPr/>
          <w:p w:rsidR="00000000" w:rsidDel="00000000" w:rsidP="00000000" w:rsidRDefault="00000000" w:rsidRPr="00000000" w14:paraId="0000006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6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6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7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right w:color="000000" w:space="0" w:sz="4" w:val="single"/>
            </w:tcBorders>
          </w:tcPr>
          <w:p w:rsidR="00000000" w:rsidDel="00000000" w:rsidP="00000000" w:rsidRDefault="00000000" w:rsidRPr="00000000" w14:paraId="0000007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Borders>
              <w:left w:color="000000" w:space="0" w:sz="4" w:val="single"/>
              <w:right w:color="000000" w:space="0" w:sz="4" w:val="single"/>
            </w:tcBorders>
          </w:tcPr>
          <w:p w:rsidR="00000000" w:rsidDel="00000000" w:rsidP="00000000" w:rsidRDefault="00000000" w:rsidRPr="00000000" w14:paraId="00000072">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073">
            <w:pPr>
              <w:ind w:right="63"/>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74">
            <w:pPr>
              <w:numPr>
                <w:ilvl w:val="0"/>
                <w:numId w:val="11"/>
              </w:numPr>
              <w:ind w:left="311" w:right="63" w:hanging="284"/>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Kamuoyunu bilgilendirme ve hesap verebilirlik ile ilişkili olarak benimsenen ilke, kural, yöntemler </w:t>
            </w:r>
            <w:r w:rsidDel="00000000" w:rsidR="00000000" w:rsidRPr="00000000">
              <w:rPr>
                <w:rFonts w:ascii="Times New Roman" w:cs="Times New Roman" w:eastAsia="Times New Roman" w:hAnsi="Times New Roman"/>
                <w:rtl w:val="0"/>
              </w:rPr>
              <w:t xml:space="preserve">ve</w:t>
            </w:r>
            <w:r w:rsidDel="00000000" w:rsidR="00000000" w:rsidRPr="00000000">
              <w:rPr>
                <w:rFonts w:ascii="Times New Roman" w:cs="Times New Roman" w:eastAsia="Times New Roman" w:hAnsi="Times New Roman"/>
                <w:i w:val="1"/>
                <w:iCs w:val="1"/>
                <w:rtl w:val="0"/>
              </w:rPr>
              <w:t xml:space="preserve"> bilgilendirme adımlarının ilan edildiğini gösteren kanıtlar</w:t>
            </w:r>
          </w:p>
          <w:p w:rsidR="00000000" w:rsidDel="00000000" w:rsidP="00000000" w:rsidRDefault="00000000" w:rsidRPr="00000000" w14:paraId="00000075">
            <w:pPr>
              <w:numPr>
                <w:ilvl w:val="0"/>
                <w:numId w:val="11"/>
              </w:numPr>
              <w:pBdr>
                <w:top w:space="0" w:sz="0" w:val="nil"/>
                <w:left w:space="0" w:sz="0" w:val="nil"/>
                <w:bottom w:space="0" w:sz="0" w:val="nil"/>
                <w:right w:space="0" w:sz="0" w:val="nil"/>
                <w:between w:space="0" w:sz="0" w:val="nil"/>
              </w:pBdr>
              <w:ind w:left="311" w:right="63" w:hanging="28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0"/>
                <w:bCs w:val="0"/>
                <w:i w:val="1"/>
                <w:iCs w:val="1"/>
                <w:color w:val="000000"/>
                <w:rtl w:val="0"/>
              </w:rPr>
              <w:t xml:space="preserve">Kurumun/birimlerin internet sayfalarının güncel ve erişilebilir olduğuna dair kanıtlar                                                                                                                                                                                                                              </w:t>
            </w:r>
            <w:r w:rsidDel="00000000" w:rsidR="00000000" w:rsidRPr="00000000">
              <w:rPr>
                <w:rtl w:val="0"/>
              </w:rPr>
            </w:r>
          </w:p>
          <w:p w:rsidR="00000000" w:rsidDel="00000000" w:rsidP="00000000" w:rsidRDefault="00000000" w:rsidRPr="00000000" w14:paraId="00000076">
            <w:pPr>
              <w:numPr>
                <w:ilvl w:val="0"/>
                <w:numId w:val="11"/>
              </w:numPr>
              <w:ind w:left="311" w:right="63" w:hanging="284"/>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Kurum içi ve dışı hesap verebilirlik tanımlı süreçlerinin uygulanmakta olduğunu gösteren kanıtlar   </w:t>
            </w:r>
          </w:p>
          <w:p w:rsidR="00000000" w:rsidDel="00000000" w:rsidP="00000000" w:rsidRDefault="00000000" w:rsidRPr="00000000" w14:paraId="00000077">
            <w:pPr>
              <w:numPr>
                <w:ilvl w:val="0"/>
                <w:numId w:val="11"/>
              </w:numPr>
              <w:ind w:left="311" w:right="63" w:hanging="284"/>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İç ve dış paydaşların kamuoyunu bilgilendirme ve hesap verebilirlikle ilgili memnuniyeti ve geri bildirimleri</w:t>
            </w:r>
          </w:p>
          <w:p w:rsidR="00000000" w:rsidDel="00000000" w:rsidP="00000000" w:rsidRDefault="00000000" w:rsidRPr="00000000" w14:paraId="00000078">
            <w:pPr>
              <w:numPr>
                <w:ilvl w:val="0"/>
                <w:numId w:val="11"/>
              </w:numPr>
              <w:ind w:left="311" w:right="63" w:hanging="284"/>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Kamuoyunu bilgilendirme ve hesap verebilirlik mekanizmalarına ilişkin izleme ve iyileştirme kanıtları</w:t>
            </w:r>
            <w:r w:rsidDel="00000000" w:rsidR="00000000" w:rsidRPr="00000000">
              <w:rPr>
                <w:rtl w:val="0"/>
              </w:rPr>
            </w:r>
          </w:p>
          <w:p w:rsidR="00000000" w:rsidDel="00000000" w:rsidP="00000000" w:rsidRDefault="00000000" w:rsidRPr="00000000" w14:paraId="00000079">
            <w:pPr>
              <w:ind w:left="311" w:right="63"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6"/>
            <w:tcBorders>
              <w:top w:color="000000" w:space="0" w:sz="4" w:val="dashed"/>
              <w:left w:color="000000" w:space="0" w:sz="4" w:val="single"/>
              <w:right w:color="000000" w:space="0" w:sz="4" w:val="single"/>
            </w:tcBorders>
            <w:shd w:fill="auto" w:val="clear"/>
          </w:tcPr>
          <w:p w:rsidR="00000000" w:rsidDel="00000000" w:rsidP="00000000" w:rsidRDefault="00000000" w:rsidRPr="00000000" w14:paraId="0000007F">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80">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081">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82">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83">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84">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bl>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0"/>
        </w:tabs>
        <w:spacing w:after="0" w:line="360" w:lineRule="auto"/>
        <w:rPr>
          <w:rFonts w:ascii="Times New Roman" w:cs="Times New Roman" w:eastAsia="Times New Roman" w:hAnsi="Times New Roman"/>
          <w:b w:val="1"/>
          <w:bCs w:val="1"/>
          <w:color w:val="17406d"/>
          <w:sz w:val="24"/>
          <w:szCs w:val="24"/>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0"/>
        </w:tabs>
        <w:spacing w:after="0" w:line="360" w:lineRule="auto"/>
        <w:rPr>
          <w:rFonts w:ascii="Times New Roman" w:cs="Times New Roman" w:eastAsia="Times New Roman" w:hAnsi="Times New Roman"/>
          <w:b w:val="1"/>
          <w:bCs w:val="1"/>
          <w:color w:val="17406d"/>
          <w:sz w:val="24"/>
          <w:szCs w:val="24"/>
        </w:rPr>
      </w:pPr>
      <w:r w:rsidDel="00000000" w:rsidR="00000000" w:rsidRPr="00000000">
        <w:rPr>
          <w:rFonts w:ascii="Times New Roman" w:cs="Times New Roman" w:eastAsia="Times New Roman" w:hAnsi="Times New Roman"/>
          <w:b w:val="1"/>
          <w:bCs w:val="1"/>
          <w:color w:val="17406d"/>
          <w:sz w:val="24"/>
          <w:szCs w:val="24"/>
          <w:rtl w:val="0"/>
        </w:rPr>
        <w:t xml:space="preserve">A.2. Misyon ve Stratejik Amaçlar </w:t>
      </w:r>
    </w:p>
    <w:p w:rsidR="00000000" w:rsidDel="00000000" w:rsidP="00000000" w:rsidRDefault="00000000" w:rsidRPr="00000000" w14:paraId="0000008D">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 vizyon, misyon ve amacını gerçekleştirmek üzere politikaları doğrultusunda oluşturduğu stratejik amaçlarını ve hedeflerini planlayarak uygulamalı, performans yönetimi kapsamında sonuçlarını izleyerek değerlendirmeli ve kamuoyuyla paylaşmalıdır.</w:t>
      </w:r>
    </w:p>
    <w:p w:rsidR="00000000" w:rsidDel="00000000" w:rsidP="00000000" w:rsidRDefault="00000000" w:rsidRPr="00000000" w14:paraId="0000008E">
      <w:pPr>
        <w:spacing w:after="60" w:lineRule="auto"/>
        <w:rPr>
          <w:rFonts w:ascii="Times New Roman" w:cs="Times New Roman" w:eastAsia="Times New Roman" w:hAnsi="Times New Roman"/>
        </w:rPr>
      </w:pPr>
      <w:r w:rsidDel="00000000" w:rsidR="00000000" w:rsidRPr="00000000">
        <w:rPr>
          <w:rtl w:val="0"/>
        </w:rPr>
      </w:r>
    </w:p>
    <w:tbl>
      <w:tblPr>
        <w:tblStyle w:val="Table2"/>
        <w:tblW w:w="90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132"/>
        <w:gridCol w:w="394"/>
        <w:gridCol w:w="395"/>
        <w:gridCol w:w="395"/>
        <w:gridCol w:w="393"/>
        <w:gridCol w:w="357"/>
        <w:tblGridChange w:id="0">
          <w:tblGrid>
            <w:gridCol w:w="7132"/>
            <w:gridCol w:w="394"/>
            <w:gridCol w:w="395"/>
            <w:gridCol w:w="395"/>
            <w:gridCol w:w="393"/>
            <w:gridCol w:w="357"/>
          </w:tblGrid>
        </w:tblGridChange>
      </w:tblGrid>
      <w:tr>
        <w:trPr>
          <w:cantSplit w:val="0"/>
          <w:tblHeader w:val="0"/>
        </w:trPr>
        <w:tc>
          <w:tcPr>
            <w:tcBorders>
              <w:bottom w:color="000000" w:space="0" w:sz="0" w:val="nil"/>
            </w:tcBorders>
          </w:tcPr>
          <w:p w:rsidR="00000000" w:rsidDel="00000000" w:rsidP="00000000" w:rsidRDefault="00000000" w:rsidRPr="00000000" w14:paraId="0000008F">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 Ölçüt</w:t>
            </w:r>
          </w:p>
        </w:tc>
        <w:tc>
          <w:tcPr>
            <w:gridSpan w:val="5"/>
            <w:tcBorders>
              <w:bottom w:color="000000" w:space="0" w:sz="0" w:val="nil"/>
            </w:tcBorders>
          </w:tcPr>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Olgunluk </w:t>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Düzey Puanı</w:t>
            </w:r>
          </w:p>
        </w:tc>
      </w:tr>
      <w:tr>
        <w:trPr>
          <w:cantSplit w:val="0"/>
          <w:tblHeader w:val="0"/>
        </w:trPr>
        <w:tc>
          <w:tcPr>
            <w:gridSpan w:val="6"/>
            <w:shd w:fill="a6a6a6" w:val="clear"/>
          </w:tcPr>
          <w:p w:rsidR="00000000" w:rsidDel="00000000" w:rsidP="00000000" w:rsidRDefault="00000000" w:rsidRPr="00000000" w14:paraId="0000009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A.2.1. Misyon, vizyon ve politikalar </w:t>
            </w:r>
            <w:r w:rsidDel="00000000" w:rsidR="00000000" w:rsidRPr="00000000">
              <w:rPr>
                <w:rFonts w:ascii="Times New Roman" w:cs="Times New Roman" w:eastAsia="Times New Roman" w:hAnsi="Times New Roman"/>
                <w:sz w:val="22"/>
                <w:szCs w:val="22"/>
                <w:highlight w:val="yellow"/>
                <w:rtl w:val="0"/>
              </w:rPr>
              <w:t xml:space="preserve">(</w:t>
            </w:r>
            <w:r w:rsidDel="00000000" w:rsidR="00000000" w:rsidRPr="00000000">
              <w:rPr>
                <w:rFonts w:ascii="Times New Roman" w:cs="Times New Roman" w:eastAsia="Times New Roman" w:hAnsi="Times New Roman"/>
                <w:i w:val="1"/>
                <w:iCs w:val="1"/>
                <w:color w:val="000000"/>
                <w:highlight w:val="yellow"/>
                <w:rtl w:val="0"/>
              </w:rPr>
              <w:t xml:space="preserve">Rektörlük)</w:t>
            </w:r>
            <w:r w:rsidDel="00000000" w:rsidR="00000000" w:rsidRPr="00000000">
              <w:rPr>
                <w:rtl w:val="0"/>
              </w:rPr>
            </w:r>
          </w:p>
        </w:tc>
      </w:tr>
      <w:tr>
        <w:trPr>
          <w:cantSplit w:val="0"/>
          <w:tblHeader w:val="0"/>
        </w:trPr>
        <w:tc>
          <w:tcPr>
            <w:gridSpan w:val="6"/>
            <w:shd w:fill="a6a6a6" w:val="clear"/>
          </w:tcPr>
          <w:p w:rsidR="00000000" w:rsidDel="00000000" w:rsidP="00000000" w:rsidRDefault="00000000" w:rsidRPr="00000000" w14:paraId="0000009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A.2.2. Stratejik amaç ve hedefler </w:t>
            </w:r>
            <w:r w:rsidDel="00000000" w:rsidR="00000000" w:rsidRPr="00000000">
              <w:rPr>
                <w:rFonts w:ascii="Times New Roman" w:cs="Times New Roman" w:eastAsia="Times New Roman" w:hAnsi="Times New Roman"/>
                <w:sz w:val="22"/>
                <w:szCs w:val="22"/>
                <w:highlight w:val="yellow"/>
                <w:rtl w:val="0"/>
              </w:rPr>
              <w:t xml:space="preserve">(</w:t>
            </w:r>
            <w:r w:rsidDel="00000000" w:rsidR="00000000" w:rsidRPr="00000000">
              <w:rPr>
                <w:rFonts w:ascii="Times New Roman" w:cs="Times New Roman" w:eastAsia="Times New Roman" w:hAnsi="Times New Roman"/>
                <w:i w:val="1"/>
                <w:iCs w:val="1"/>
                <w:color w:val="000000"/>
                <w:highlight w:val="yellow"/>
                <w:rtl w:val="0"/>
              </w:rPr>
              <w:t xml:space="preserve">Rektörlük)</w:t>
            </w:r>
            <w:r w:rsidDel="00000000" w:rsidR="00000000" w:rsidRPr="00000000">
              <w:rPr>
                <w:rtl w:val="0"/>
              </w:rPr>
            </w:r>
          </w:p>
        </w:tc>
      </w:tr>
      <w:tr>
        <w:trPr>
          <w:cantSplit w:val="0"/>
          <w:tblHeader w:val="0"/>
        </w:trPr>
        <w:tc>
          <w:tcPr/>
          <w:p w:rsidR="00000000" w:rsidDel="00000000" w:rsidP="00000000" w:rsidRDefault="00000000" w:rsidRPr="00000000" w14:paraId="000000A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A.2.3. Performans yönetimi </w:t>
            </w:r>
            <w:r w:rsidDel="00000000" w:rsidR="00000000" w:rsidRPr="00000000">
              <w:rPr>
                <w:rFonts w:ascii="Times New Roman" w:cs="Times New Roman" w:eastAsia="Times New Roman" w:hAnsi="Times New Roman"/>
                <w:i w:val="1"/>
                <w:iCs w:val="1"/>
                <w:color w:val="000000"/>
                <w:sz w:val="22"/>
                <w:szCs w:val="22"/>
                <w:highlight w:val="yellow"/>
                <w:rtl w:val="0"/>
              </w:rPr>
              <w:t xml:space="preserve">(</w:t>
            </w:r>
            <w:r w:rsidDel="00000000" w:rsidR="00000000" w:rsidRPr="00000000">
              <w:rPr>
                <w:rFonts w:ascii="Times New Roman" w:cs="Times New Roman" w:eastAsia="Times New Roman" w:hAnsi="Times New Roman"/>
                <w:i w:val="1"/>
                <w:iCs w:val="1"/>
                <w:color w:val="000000"/>
                <w:highlight w:val="yellow"/>
                <w:rtl w:val="0"/>
              </w:rPr>
              <w:t xml:space="preserve">SGDB</w:t>
            </w:r>
            <w:r w:rsidDel="00000000" w:rsidR="00000000" w:rsidRPr="00000000">
              <w:rPr>
                <w:rFonts w:ascii="Times New Roman" w:cs="Times New Roman" w:eastAsia="Times New Roman" w:hAnsi="Times New Roman"/>
                <w:i w:val="1"/>
                <w:iCs w:val="1"/>
                <w:color w:val="000000"/>
                <w:sz w:val="22"/>
                <w:szCs w:val="22"/>
                <w:highlight w:val="yellow"/>
                <w:rtl w:val="0"/>
              </w:rPr>
              <w:t xml:space="preserve">)</w:t>
            </w:r>
            <w:r w:rsidDel="00000000" w:rsidR="00000000" w:rsidRPr="00000000">
              <w:rPr>
                <w:rtl w:val="0"/>
              </w:rPr>
            </w:r>
          </w:p>
        </w:tc>
        <w:tc>
          <w:tcPr/>
          <w:p w:rsidR="00000000" w:rsidDel="00000000" w:rsidP="00000000" w:rsidRDefault="00000000" w:rsidRPr="00000000" w14:paraId="000000A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A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A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A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A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Borders>
              <w:bottom w:color="000000" w:space="0" w:sz="4" w:val="single"/>
            </w:tcBorders>
          </w:tcPr>
          <w:p w:rsidR="00000000" w:rsidDel="00000000" w:rsidP="00000000" w:rsidRDefault="00000000" w:rsidRPr="00000000" w14:paraId="000000A8">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0A9">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pacing w:line="276" w:lineRule="auto"/>
              <w:ind w:left="360" w:right="63" w:firstLine="0"/>
              <w:rPr>
                <w:rFonts w:ascii="Times New Roman" w:cs="Times New Roman" w:eastAsia="Times New Roman" w:hAnsi="Times New Roman"/>
                <w:i w:val="1"/>
                <w:iCs w:val="1"/>
                <w:color w:val="000000"/>
              </w:rPr>
            </w:pPr>
            <w:r w:rsidDel="00000000" w:rsidR="00000000" w:rsidRPr="00000000">
              <w:rPr>
                <w:rtl w:val="0"/>
              </w:rPr>
            </w:r>
          </w:p>
          <w:p w:rsidR="00000000" w:rsidDel="00000000" w:rsidP="00000000" w:rsidRDefault="00000000" w:rsidRPr="00000000" w14:paraId="000000AB">
            <w:pPr>
              <w:widowControl w:val="0"/>
              <w:numPr>
                <w:ilvl w:val="0"/>
                <w:numId w:val="13"/>
              </w:numPr>
              <w:pBdr>
                <w:top w:space="0" w:sz="0" w:val="nil"/>
                <w:left w:space="0" w:sz="0" w:val="nil"/>
                <w:bottom w:space="0" w:sz="0" w:val="nil"/>
                <w:right w:space="0" w:sz="0" w:val="nil"/>
                <w:between w:space="0" w:sz="0" w:val="nil"/>
              </w:pBdr>
              <w:spacing w:line="276" w:lineRule="auto"/>
              <w:ind w:left="311" w:right="63" w:hanging="311"/>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b w:val="0"/>
                <w:bCs w:val="0"/>
                <w:i w:val="1"/>
                <w:iCs w:val="1"/>
                <w:color w:val="000000"/>
                <w:rtl w:val="0"/>
              </w:rPr>
              <w:t xml:space="preserve">Performans yönetim prosedürlerine dair belgeler</w:t>
            </w:r>
            <w:r w:rsidDel="00000000" w:rsidR="00000000" w:rsidRPr="00000000">
              <w:rPr>
                <w:rtl w:val="0"/>
              </w:rPr>
            </w:r>
          </w:p>
          <w:p w:rsidR="00000000" w:rsidDel="00000000" w:rsidP="00000000" w:rsidRDefault="00000000" w:rsidRPr="00000000" w14:paraId="000000AC">
            <w:pPr>
              <w:widowControl w:val="0"/>
              <w:numPr>
                <w:ilvl w:val="0"/>
                <w:numId w:val="13"/>
              </w:numPr>
              <w:pBdr>
                <w:top w:space="0" w:sz="0" w:val="nil"/>
                <w:left w:space="0" w:sz="0" w:val="nil"/>
                <w:bottom w:space="0" w:sz="0" w:val="nil"/>
                <w:right w:space="0" w:sz="0" w:val="nil"/>
                <w:between w:space="0" w:sz="0" w:val="nil"/>
              </w:pBdr>
              <w:spacing w:line="276" w:lineRule="auto"/>
              <w:ind w:left="311" w:right="63" w:hanging="311"/>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b w:val="0"/>
                <w:bCs w:val="0"/>
                <w:i w:val="1"/>
                <w:iCs w:val="1"/>
                <w:color w:val="000000"/>
                <w:rtl w:val="0"/>
              </w:rPr>
              <w:t xml:space="preserve">Performans göstergeleri ve anahtar performans göstergeleri</w:t>
            </w:r>
            <w:r w:rsidDel="00000000" w:rsidR="00000000" w:rsidRPr="00000000">
              <w:rPr>
                <w:rtl w:val="0"/>
              </w:rPr>
            </w:r>
          </w:p>
          <w:p w:rsidR="00000000" w:rsidDel="00000000" w:rsidP="00000000" w:rsidRDefault="00000000" w:rsidRPr="00000000" w14:paraId="000000AD">
            <w:pPr>
              <w:widowControl w:val="0"/>
              <w:numPr>
                <w:ilvl w:val="0"/>
                <w:numId w:val="13"/>
              </w:numPr>
              <w:pBdr>
                <w:top w:space="0" w:sz="0" w:val="nil"/>
                <w:left w:space="0" w:sz="0" w:val="nil"/>
                <w:bottom w:space="0" w:sz="0" w:val="nil"/>
                <w:right w:space="0" w:sz="0" w:val="nil"/>
                <w:between w:space="0" w:sz="0" w:val="nil"/>
              </w:pBdr>
              <w:spacing w:line="276" w:lineRule="auto"/>
              <w:ind w:left="311" w:right="63" w:hanging="311"/>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b w:val="0"/>
                <w:bCs w:val="0"/>
                <w:i w:val="1"/>
                <w:iCs w:val="1"/>
                <w:color w:val="000000"/>
                <w:rtl w:val="0"/>
              </w:rPr>
              <w:t xml:space="preserve">Performans yönetimi sürecinin nasıl işlediğini gösteren kanıtlar</w:t>
            </w:r>
            <w:r w:rsidDel="00000000" w:rsidR="00000000" w:rsidRPr="00000000">
              <w:rPr>
                <w:rtl w:val="0"/>
              </w:rPr>
            </w:r>
          </w:p>
          <w:p w:rsidR="00000000" w:rsidDel="00000000" w:rsidP="00000000" w:rsidRDefault="00000000" w:rsidRPr="00000000" w14:paraId="000000AE">
            <w:pPr>
              <w:widowControl w:val="0"/>
              <w:numPr>
                <w:ilvl w:val="0"/>
                <w:numId w:val="13"/>
              </w:numPr>
              <w:pBdr>
                <w:top w:space="0" w:sz="0" w:val="nil"/>
                <w:left w:space="0" w:sz="0" w:val="nil"/>
                <w:bottom w:space="0" w:sz="0" w:val="nil"/>
                <w:right w:space="0" w:sz="0" w:val="nil"/>
                <w:between w:space="0" w:sz="0" w:val="nil"/>
              </w:pBdr>
              <w:spacing w:line="276" w:lineRule="auto"/>
              <w:ind w:left="311" w:right="63" w:hanging="311"/>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b w:val="0"/>
                <w:bCs w:val="0"/>
                <w:i w:val="1"/>
                <w:iCs w:val="1"/>
                <w:color w:val="000000"/>
                <w:rtl w:val="0"/>
              </w:rPr>
              <w:t xml:space="preserve">Performans programı raporu</w:t>
            </w:r>
            <w:r w:rsidDel="00000000" w:rsidR="00000000" w:rsidRPr="00000000">
              <w:rPr>
                <w:rtl w:val="0"/>
              </w:rPr>
            </w:r>
          </w:p>
          <w:p w:rsidR="00000000" w:rsidDel="00000000" w:rsidP="00000000" w:rsidRDefault="00000000" w:rsidRPr="00000000" w14:paraId="000000AF">
            <w:pPr>
              <w:widowControl w:val="0"/>
              <w:numPr>
                <w:ilvl w:val="0"/>
                <w:numId w:val="13"/>
              </w:numPr>
              <w:pBdr>
                <w:top w:space="0" w:sz="0" w:val="nil"/>
                <w:left w:space="0" w:sz="0" w:val="nil"/>
                <w:bottom w:space="0" w:sz="0" w:val="nil"/>
                <w:right w:space="0" w:sz="0" w:val="nil"/>
                <w:between w:space="0" w:sz="0" w:val="nil"/>
              </w:pBdr>
              <w:spacing w:line="276" w:lineRule="auto"/>
              <w:ind w:left="311" w:right="63" w:hanging="311"/>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b w:val="0"/>
                <w:bCs w:val="0"/>
                <w:i w:val="1"/>
                <w:iCs w:val="1"/>
                <w:color w:val="000000"/>
                <w:rtl w:val="0"/>
              </w:rPr>
              <w:t xml:space="preserve">Performans yönetimi mekanizmalarının izlendiğine ve iyileştirildiğine dair kanıtlar</w:t>
            </w: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5">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B6">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0B7">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B8">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B9">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BA">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bl>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left" w:leader="none" w:pos="0"/>
        </w:tabs>
        <w:spacing w:after="0" w:line="360" w:lineRule="auto"/>
        <w:rPr>
          <w:rFonts w:ascii="Times New Roman" w:cs="Times New Roman" w:eastAsia="Times New Roman" w:hAnsi="Times New Roman"/>
          <w:b w:val="1"/>
          <w:bCs w:val="1"/>
          <w:color w:val="17406d"/>
          <w:sz w:val="24"/>
          <w:szCs w:val="24"/>
        </w:rPr>
      </w:pPr>
      <w:r w:rsidDel="00000000" w:rsidR="00000000" w:rsidRPr="00000000">
        <w:rPr>
          <w:rFonts w:ascii="Times New Roman" w:cs="Times New Roman" w:eastAsia="Times New Roman" w:hAnsi="Times New Roman"/>
          <w:b w:val="1"/>
          <w:bCs w:val="1"/>
          <w:color w:val="17406d"/>
          <w:sz w:val="24"/>
          <w:szCs w:val="24"/>
          <w:rtl w:val="0"/>
        </w:rPr>
        <w:t xml:space="preserve">A.3. Yönetim Sistemleri</w:t>
      </w:r>
    </w:p>
    <w:p w:rsidR="00000000" w:rsidDel="00000000" w:rsidP="00000000" w:rsidRDefault="00000000" w:rsidRPr="00000000" w14:paraId="000000C2">
      <w:pPr>
        <w:spacing w:after="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Birim; stratejik hedeflerine ulaşmayı nitelik ve nicelik olarak güvence altına almak amacıyla mali, beşerî ve bilgi kaynakları ile süreçlerini yönetmek üzere bir sisteme sahip olmalıdır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3">
      <w:pPr>
        <w:spacing w:after="60" w:lineRule="auto"/>
        <w:rPr>
          <w:rFonts w:ascii="Times New Roman" w:cs="Times New Roman" w:eastAsia="Times New Roman" w:hAnsi="Times New Roman"/>
        </w:rPr>
      </w:pPr>
      <w:r w:rsidDel="00000000" w:rsidR="00000000" w:rsidRPr="00000000">
        <w:rPr>
          <w:rtl w:val="0"/>
        </w:rPr>
      </w:r>
    </w:p>
    <w:tbl>
      <w:tblPr>
        <w:tblStyle w:val="Table3"/>
        <w:tblW w:w="90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132"/>
        <w:gridCol w:w="394"/>
        <w:gridCol w:w="395"/>
        <w:gridCol w:w="395"/>
        <w:gridCol w:w="393"/>
        <w:gridCol w:w="357"/>
        <w:tblGridChange w:id="0">
          <w:tblGrid>
            <w:gridCol w:w="7132"/>
            <w:gridCol w:w="394"/>
            <w:gridCol w:w="395"/>
            <w:gridCol w:w="395"/>
            <w:gridCol w:w="393"/>
            <w:gridCol w:w="357"/>
          </w:tblGrid>
        </w:tblGridChange>
      </w:tblGrid>
      <w:tr>
        <w:trPr>
          <w:cantSplit w:val="0"/>
          <w:tblHeader w:val="0"/>
        </w:trPr>
        <w:tc>
          <w:tcPr>
            <w:tcBorders>
              <w:bottom w:color="000000" w:space="0" w:sz="0" w:val="nil"/>
            </w:tcBorders>
          </w:tcPr>
          <w:p w:rsidR="00000000" w:rsidDel="00000000" w:rsidP="00000000" w:rsidRDefault="00000000" w:rsidRPr="00000000" w14:paraId="000000C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 Ölçüt</w:t>
            </w:r>
          </w:p>
        </w:tc>
        <w:tc>
          <w:tcPr>
            <w:gridSpan w:val="5"/>
            <w:tcBorders>
              <w:bottom w:color="000000" w:space="0" w:sz="0" w:val="nil"/>
            </w:tcBorders>
          </w:tcPr>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Olgunluk </w:t>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Düzey Puanı</w:t>
            </w:r>
          </w:p>
        </w:tc>
      </w:tr>
      <w:tr>
        <w:trPr>
          <w:cantSplit w:val="0"/>
          <w:tblHeader w:val="0"/>
        </w:trPr>
        <w:tc>
          <w:tcPr/>
          <w:p w:rsidR="00000000" w:rsidDel="00000000" w:rsidP="00000000" w:rsidRDefault="00000000" w:rsidRPr="00000000" w14:paraId="000000CB">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A.3.1. Bilgi yönetim sistemi (</w:t>
            </w:r>
            <w:r w:rsidDel="00000000" w:rsidR="00000000" w:rsidRPr="00000000">
              <w:rPr>
                <w:rFonts w:ascii="Times New Roman" w:cs="Times New Roman" w:eastAsia="Times New Roman" w:hAnsi="Times New Roman"/>
                <w:i w:val="1"/>
                <w:iCs w:val="1"/>
                <w:color w:val="000000"/>
                <w:highlight w:val="yellow"/>
                <w:rtl w:val="0"/>
              </w:rPr>
              <w:t xml:space="preserve">UZEM, BİDB, KVK Komisyonu, MÜSEM) </w:t>
            </w:r>
            <w:r w:rsidDel="00000000" w:rsidR="00000000" w:rsidRPr="00000000">
              <w:rPr>
                <w:rtl w:val="0"/>
              </w:rPr>
            </w:r>
          </w:p>
        </w:tc>
        <w:tc>
          <w:tcPr/>
          <w:p w:rsidR="00000000" w:rsidDel="00000000" w:rsidP="00000000" w:rsidRDefault="00000000" w:rsidRPr="00000000" w14:paraId="000000C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C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C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C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D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Pr>
          <w:p w:rsidR="00000000" w:rsidDel="00000000" w:rsidP="00000000" w:rsidRDefault="00000000" w:rsidRPr="00000000" w14:paraId="000000D1">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0D2">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D3">
            <w:pPr>
              <w:ind w:left="360" w:right="63"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numPr>
                <w:ilvl w:val="0"/>
                <w:numId w:val="14"/>
              </w:numPr>
              <w:ind w:left="311" w:right="63"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Bilgi Yönetim Sistemi ve bu sistemin fonksiyonlarına ilişkin kanıtlar</w:t>
            </w:r>
            <w:r w:rsidDel="00000000" w:rsidR="00000000" w:rsidRPr="00000000">
              <w:rPr>
                <w:rtl w:val="0"/>
              </w:rPr>
            </w:r>
          </w:p>
          <w:p w:rsidR="00000000" w:rsidDel="00000000" w:rsidP="00000000" w:rsidRDefault="00000000" w:rsidRPr="00000000" w14:paraId="000000D5">
            <w:pPr>
              <w:numPr>
                <w:ilvl w:val="0"/>
                <w:numId w:val="14"/>
              </w:numPr>
              <w:ind w:left="311" w:right="63"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Kişisel Verilerin İşlenmesine yönelik süreçler ve uygulamalar </w:t>
            </w:r>
            <w:r w:rsidDel="00000000" w:rsidR="00000000" w:rsidRPr="00000000">
              <w:rPr>
                <w:rtl w:val="0"/>
              </w:rPr>
            </w:r>
          </w:p>
          <w:p w:rsidR="00000000" w:rsidDel="00000000" w:rsidP="00000000" w:rsidRDefault="00000000" w:rsidRPr="00000000" w14:paraId="000000D6">
            <w:pPr>
              <w:numPr>
                <w:ilvl w:val="0"/>
                <w:numId w:val="14"/>
              </w:numPr>
              <w:ind w:left="311"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Bilgi Yönetim Sistemi’nin izlenmesi ve iyileştirilmesine ilişkin kanıtlar </w:t>
            </w:r>
          </w:p>
          <w:p w:rsidR="00000000" w:rsidDel="00000000" w:rsidP="00000000" w:rsidRDefault="00000000" w:rsidRPr="00000000" w14:paraId="000000D7">
            <w:pPr>
              <w:numPr>
                <w:ilvl w:val="0"/>
                <w:numId w:val="14"/>
              </w:numPr>
              <w:ind w:left="311"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Bilgi güvenliğini ve güvenirliğini sağlamaya yönelik süreçler ve uygulamalar </w:t>
            </w:r>
          </w:p>
          <w:p w:rsidR="00000000" w:rsidDel="00000000" w:rsidP="00000000" w:rsidRDefault="00000000" w:rsidRPr="00000000" w14:paraId="000000D8">
            <w:pPr>
              <w:numPr>
                <w:ilvl w:val="0"/>
                <w:numId w:val="14"/>
              </w:numPr>
              <w:ind w:left="311" w:right="63"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Siber tehditlere yönelik risk, sızma testleri ve bağlı iyileştirmeler</w:t>
            </w:r>
            <w:r w:rsidDel="00000000" w:rsidR="00000000" w:rsidRPr="00000000">
              <w:rPr>
                <w:rtl w:val="0"/>
              </w:rPr>
            </w:r>
          </w:p>
          <w:p w:rsidR="00000000" w:rsidDel="00000000" w:rsidP="00000000" w:rsidRDefault="00000000" w:rsidRPr="00000000" w14:paraId="000000D9">
            <w:pPr>
              <w:ind w:left="311" w:right="63"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DF">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E0">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0E1">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E2">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E3">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E4">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p w:rsidR="00000000" w:rsidDel="00000000" w:rsidP="00000000" w:rsidRDefault="00000000" w:rsidRPr="00000000" w14:paraId="000000E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A.3.2. İnsan kaynakları yönetimi </w:t>
            </w:r>
            <w:r w:rsidDel="00000000" w:rsidR="00000000" w:rsidRPr="00000000">
              <w:rPr>
                <w:rFonts w:ascii="Times New Roman" w:cs="Times New Roman" w:eastAsia="Times New Roman" w:hAnsi="Times New Roman"/>
                <w:i w:val="1"/>
                <w:iCs w:val="1"/>
                <w:color w:val="000000"/>
                <w:highlight w:val="yellow"/>
                <w:rtl w:val="0"/>
              </w:rPr>
              <w:t xml:space="preserve">(PDB)</w:t>
            </w:r>
            <w:r w:rsidDel="00000000" w:rsidR="00000000" w:rsidRPr="00000000">
              <w:rPr>
                <w:rtl w:val="0"/>
              </w:rPr>
            </w:r>
          </w:p>
        </w:tc>
        <w:tc>
          <w:tcPr/>
          <w:p w:rsidR="00000000" w:rsidDel="00000000" w:rsidP="00000000" w:rsidRDefault="00000000" w:rsidRPr="00000000" w14:paraId="000000E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E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E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E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E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Pr>
          <w:p w:rsidR="00000000" w:rsidDel="00000000" w:rsidP="00000000" w:rsidRDefault="00000000" w:rsidRPr="00000000" w14:paraId="000000F0">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0F1">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F2">
            <w:pPr>
              <w:ind w:left="360" w:firstLine="0"/>
              <w:jc w:val="left"/>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F3">
            <w:pPr>
              <w:numPr>
                <w:ilvl w:val="0"/>
                <w:numId w:val="1"/>
              </w:numPr>
              <w:ind w:left="360" w:hanging="360"/>
              <w:jc w:val="lef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İnsan kaynakları politikası ve hedefleri ve bunlara ilişkin uygulamalar (Yetkinlik, işe alınma, hizmet içi eğitim, teşvik ve ödüllendirme vb.)</w:t>
            </w:r>
          </w:p>
          <w:p w:rsidR="00000000" w:rsidDel="00000000" w:rsidP="00000000" w:rsidRDefault="00000000" w:rsidRPr="00000000" w14:paraId="000000F4">
            <w:pPr>
              <w:numPr>
                <w:ilvl w:val="0"/>
                <w:numId w:val="1"/>
              </w:numPr>
              <w:ind w:left="360" w:hanging="360"/>
              <w:jc w:val="lef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Çalışan (akademik ve idari) memnuniyeti anketleri, uygulama sistematiği ve anket sonuçları </w:t>
            </w:r>
          </w:p>
          <w:p w:rsidR="00000000" w:rsidDel="00000000" w:rsidP="00000000" w:rsidRDefault="00000000" w:rsidRPr="00000000" w14:paraId="000000F5">
            <w:pPr>
              <w:numPr>
                <w:ilvl w:val="0"/>
                <w:numId w:val="1"/>
              </w:numPr>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İnsan kaynakları yönetimi uygulamalarına ilişkin izleme ve iyileştirme kanıtları</w:t>
            </w:r>
            <w:r w:rsidDel="00000000" w:rsidR="00000000" w:rsidRPr="00000000">
              <w:rPr>
                <w:rtl w:val="0"/>
              </w:rPr>
            </w:r>
          </w:p>
          <w:p w:rsidR="00000000" w:rsidDel="00000000" w:rsidP="00000000" w:rsidRDefault="00000000" w:rsidRPr="00000000" w14:paraId="000000F6">
            <w:pPr>
              <w:ind w:left="360" w:firstLine="0"/>
              <w:jc w:val="left"/>
              <w:rPr>
                <w:rFonts w:ascii="Times New Roman" w:cs="Times New Roman" w:eastAsia="Times New Roman" w:hAnsi="Times New Roman"/>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C">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FD">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0FE">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FF">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00">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01">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p w:rsidR="00000000" w:rsidDel="00000000" w:rsidP="00000000" w:rsidRDefault="00000000" w:rsidRPr="00000000" w14:paraId="0000010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A.3.3. Finansal yönetim (</w:t>
            </w:r>
            <w:r w:rsidDel="00000000" w:rsidR="00000000" w:rsidRPr="00000000">
              <w:rPr>
                <w:rFonts w:ascii="Times New Roman" w:cs="Times New Roman" w:eastAsia="Times New Roman" w:hAnsi="Times New Roman"/>
                <w:i w:val="1"/>
                <w:iCs w:val="1"/>
                <w:color w:val="000000"/>
                <w:highlight w:val="yellow"/>
                <w:rtl w:val="0"/>
              </w:rPr>
              <w:t xml:space="preserve">SGDB, DSIM)</w:t>
            </w:r>
            <w:r w:rsidDel="00000000" w:rsidR="00000000" w:rsidRPr="00000000">
              <w:rPr>
                <w:rtl w:val="0"/>
              </w:rPr>
            </w:r>
          </w:p>
        </w:tc>
        <w:tc>
          <w:tcPr/>
          <w:p w:rsidR="00000000" w:rsidDel="00000000" w:rsidP="00000000" w:rsidRDefault="00000000" w:rsidRPr="00000000" w14:paraId="0000010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10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10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10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10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Pr>
          <w:p w:rsidR="00000000" w:rsidDel="00000000" w:rsidP="00000000" w:rsidRDefault="00000000" w:rsidRPr="00000000" w14:paraId="0000010D">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10E">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0F">
            <w:pPr>
              <w:ind w:left="360"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10">
            <w:pPr>
              <w:numPr>
                <w:ilvl w:val="0"/>
                <w:numId w:val="1"/>
              </w:numPr>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Finansal kaynakların yönetimine ilişkin tanımlı süreçler ve uygulamalar (Kaynak dağılımı, kaynakların etkin ve verimli kullanılması, kaynak çeşitliliği)</w:t>
            </w:r>
          </w:p>
          <w:p w:rsidR="00000000" w:rsidDel="00000000" w:rsidP="00000000" w:rsidRDefault="00000000" w:rsidRPr="00000000" w14:paraId="00000111">
            <w:pPr>
              <w:numPr>
                <w:ilvl w:val="0"/>
                <w:numId w:val="1"/>
              </w:numPr>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Finansal kaynakların planlama, kullanım ve izleme uygulamalarının kurumun stratejik planı ile uyumunu gösteren belgeler</w:t>
            </w:r>
          </w:p>
          <w:p w:rsidR="00000000" w:rsidDel="00000000" w:rsidP="00000000" w:rsidRDefault="00000000" w:rsidRPr="00000000" w14:paraId="00000112">
            <w:pPr>
              <w:numPr>
                <w:ilvl w:val="0"/>
                <w:numId w:val="1"/>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Finansal kaynakların yönetimi süreçlerine ilişkin izleme raporları ve analizleri ve iyileştirme kanıtları</w:t>
            </w: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9">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1A">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11B">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1C">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1D">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1E">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6"/>
          </w:tcPr>
          <w:p w:rsidR="00000000" w:rsidDel="00000000" w:rsidP="00000000" w:rsidRDefault="00000000" w:rsidRPr="00000000" w14:paraId="0000012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A.3.4. Süreç yönetimi </w:t>
            </w:r>
            <w:r w:rsidDel="00000000" w:rsidR="00000000" w:rsidRPr="00000000">
              <w:rPr>
                <w:rFonts w:ascii="Times New Roman" w:cs="Times New Roman" w:eastAsia="Times New Roman" w:hAnsi="Times New Roman"/>
                <w:i w:val="1"/>
                <w:iCs w:val="1"/>
                <w:color w:val="000000"/>
                <w:highlight w:val="yellow"/>
                <w:rtl w:val="0"/>
              </w:rPr>
              <w:t xml:space="preserve">(KK)</w:t>
            </w:r>
            <w:r w:rsidDel="00000000" w:rsidR="00000000" w:rsidRPr="00000000">
              <w:rPr>
                <w:rtl w:val="0"/>
              </w:rPr>
            </w:r>
          </w:p>
        </w:tc>
      </w:tr>
    </w:tbl>
    <w:p w:rsidR="00000000" w:rsidDel="00000000" w:rsidP="00000000" w:rsidRDefault="00000000" w:rsidRPr="00000000" w14:paraId="0000012A">
      <w:pPr>
        <w:pBdr>
          <w:top w:space="0" w:sz="0" w:val="nil"/>
          <w:left w:space="0" w:sz="0" w:val="nil"/>
          <w:bottom w:space="0" w:sz="0" w:val="nil"/>
          <w:right w:space="0" w:sz="0" w:val="nil"/>
          <w:between w:space="0" w:sz="0" w:val="nil"/>
        </w:pBdr>
        <w:tabs>
          <w:tab w:val="left" w:leader="none" w:pos="0"/>
        </w:tabs>
        <w:spacing w:after="0" w:line="360" w:lineRule="auto"/>
        <w:rPr>
          <w:rFonts w:ascii="Times New Roman" w:cs="Times New Roman" w:eastAsia="Times New Roman" w:hAnsi="Times New Roman"/>
          <w:b w:val="1"/>
          <w:bCs w:val="1"/>
          <w:color w:val="17406d"/>
          <w:sz w:val="24"/>
          <w:szCs w:val="24"/>
        </w:rPr>
      </w:pPr>
      <w:r w:rsidDel="00000000" w:rsidR="00000000" w:rsidRPr="00000000">
        <w:rPr>
          <w:rFonts w:ascii="Times New Roman" w:cs="Times New Roman" w:eastAsia="Times New Roman" w:hAnsi="Times New Roman"/>
          <w:b w:val="1"/>
          <w:bCs w:val="1"/>
          <w:color w:val="17406d"/>
          <w:sz w:val="24"/>
          <w:szCs w:val="24"/>
          <w:rtl w:val="0"/>
        </w:rPr>
        <w:t xml:space="preserve">A.4. Paydaş Katılımı</w:t>
      </w:r>
    </w:p>
    <w:p w:rsidR="00000000" w:rsidDel="00000000" w:rsidP="00000000" w:rsidRDefault="00000000" w:rsidRPr="00000000" w14:paraId="0000012B">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 iç ve dış paydaşlarının stratejik kararlara ve süreçlere katılımını sağlamak üzere geri bildirimlerini almak, yanıtlamak ve kararlarında kullanmak için gerekli sistemleri oluşturmalı ve yönetmelidir. </w:t>
      </w:r>
    </w:p>
    <w:p w:rsidR="00000000" w:rsidDel="00000000" w:rsidP="00000000" w:rsidRDefault="00000000" w:rsidRPr="00000000" w14:paraId="0000012C">
      <w:pPr>
        <w:spacing w:after="60" w:lineRule="auto"/>
        <w:rPr>
          <w:rFonts w:ascii="Times New Roman" w:cs="Times New Roman" w:eastAsia="Times New Roman" w:hAnsi="Times New Roman"/>
        </w:rPr>
      </w:pPr>
      <w:r w:rsidDel="00000000" w:rsidR="00000000" w:rsidRPr="00000000">
        <w:rPr>
          <w:rtl w:val="0"/>
        </w:rPr>
      </w:r>
    </w:p>
    <w:tbl>
      <w:tblPr>
        <w:tblStyle w:val="Table4"/>
        <w:tblW w:w="90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123"/>
        <w:gridCol w:w="394"/>
        <w:gridCol w:w="395"/>
        <w:gridCol w:w="395"/>
        <w:gridCol w:w="393"/>
        <w:gridCol w:w="366"/>
        <w:tblGridChange w:id="0">
          <w:tblGrid>
            <w:gridCol w:w="7123"/>
            <w:gridCol w:w="394"/>
            <w:gridCol w:w="395"/>
            <w:gridCol w:w="395"/>
            <w:gridCol w:w="393"/>
            <w:gridCol w:w="366"/>
          </w:tblGrid>
        </w:tblGridChange>
      </w:tblGrid>
      <w:tr>
        <w:trPr>
          <w:cantSplit w:val="0"/>
          <w:tblHeader w:val="0"/>
        </w:trPr>
        <w:tc>
          <w:tcPr>
            <w:tcBorders>
              <w:bottom w:color="000000" w:space="0" w:sz="0" w:val="nil"/>
            </w:tcBorders>
          </w:tcPr>
          <w:p w:rsidR="00000000" w:rsidDel="00000000" w:rsidP="00000000" w:rsidRDefault="00000000" w:rsidRPr="00000000" w14:paraId="0000012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 Ölçüt</w:t>
            </w:r>
          </w:p>
        </w:tc>
        <w:tc>
          <w:tcPr>
            <w:gridSpan w:val="5"/>
            <w:tcBorders>
              <w:bottom w:color="000000" w:space="0" w:sz="0" w:val="nil"/>
            </w:tcBorders>
          </w:tcPr>
          <w:p w:rsidR="00000000" w:rsidDel="00000000" w:rsidP="00000000" w:rsidRDefault="00000000" w:rsidRPr="00000000" w14:paraId="000001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Olgunluk Düzey Puanı</w:t>
            </w:r>
          </w:p>
        </w:tc>
      </w:tr>
      <w:tr>
        <w:trPr>
          <w:cantSplit w:val="0"/>
          <w:tblHeader w:val="0"/>
        </w:trPr>
        <w:tc>
          <w:tcPr/>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A.4.1. İç ve dış paydaş katılımı (</w:t>
            </w:r>
            <w:r w:rsidDel="00000000" w:rsidR="00000000" w:rsidRPr="00000000">
              <w:rPr>
                <w:rFonts w:ascii="Times New Roman" w:cs="Times New Roman" w:eastAsia="Times New Roman" w:hAnsi="Times New Roman"/>
                <w:i w:val="1"/>
                <w:iCs w:val="1"/>
                <w:color w:val="000000"/>
                <w:highlight w:val="yellow"/>
                <w:rtl w:val="0"/>
              </w:rPr>
              <w:t xml:space="preserve">Tüm Akademik ve İdari Birimler</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tl w:val="0"/>
              </w:rPr>
            </w:r>
          </w:p>
        </w:tc>
        <w:tc>
          <w:tcPr/>
          <w:p w:rsidR="00000000" w:rsidDel="00000000" w:rsidP="00000000" w:rsidRDefault="00000000" w:rsidRPr="00000000" w14:paraId="0000013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13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13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137">
            <w:pPr>
              <w:jc w:val="center"/>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4</w:t>
            </w:r>
          </w:p>
        </w:tc>
        <w:tc>
          <w:tcPr/>
          <w:p w:rsidR="00000000" w:rsidDel="00000000" w:rsidP="00000000" w:rsidRDefault="00000000" w:rsidRPr="00000000" w14:paraId="0000013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Pr>
          <w:p w:rsidR="00000000" w:rsidDel="00000000" w:rsidP="00000000" w:rsidRDefault="00000000" w:rsidRPr="00000000" w14:paraId="00000139">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13A">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3B">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Kurumun süreçlerine özgü oluşturulmuş iç ve dış paydaş listesi ile paydaşların önceliklendirilmesine ilişkin kanıtlar</w:t>
            </w:r>
          </w:p>
          <w:p w:rsidR="00000000" w:rsidDel="00000000" w:rsidP="00000000" w:rsidRDefault="00000000" w:rsidRPr="00000000" w14:paraId="0000013C">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Paydaş görüşlerinin alınması sürecinde kullanılan veri toplama araçları ve yöntemi (Anketler, odak grup toplantıları, çalıştaylar, bilgi yönetim sistemi vb.)</w:t>
            </w:r>
          </w:p>
          <w:p w:rsidR="00000000" w:rsidDel="00000000" w:rsidP="00000000" w:rsidRDefault="00000000" w:rsidRPr="00000000" w14:paraId="0000013D">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Karar alma süreçlerinde paydaş katılımının sağlandığını gösteren belgeler</w:t>
            </w:r>
          </w:p>
          <w:p w:rsidR="00000000" w:rsidDel="00000000" w:rsidP="00000000" w:rsidRDefault="00000000" w:rsidRPr="00000000" w14:paraId="0000013E">
            <w:pPr>
              <w:numPr>
                <w:ilvl w:val="0"/>
                <w:numId w:val="10"/>
              </w:numPr>
              <w:spacing w:line="276"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Paydaş katılım mekanizmalarının işleyişine ilişkin izleme ve iyileştirme kanıtları</w:t>
            </w:r>
            <w:r w:rsidDel="00000000" w:rsidR="00000000" w:rsidRPr="00000000">
              <w:rPr>
                <w:rtl w:val="0"/>
              </w:rPr>
            </w:r>
          </w:p>
          <w:p w:rsidR="00000000" w:rsidDel="00000000" w:rsidP="00000000" w:rsidRDefault="00000000" w:rsidRPr="00000000" w14:paraId="0000013F">
            <w:pPr>
              <w:spacing w:line="276" w:lineRule="auto"/>
              <w:ind w:left="36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5">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46">
            <w:pPr>
              <w:pStyle w:val="Heading5"/>
              <w:shd w:fill="ffffff" w:val="clear"/>
              <w:spacing w:after="150" w:before="150" w:lineRule="auto"/>
              <w:ind w:left="0" w:firstLine="0"/>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b w:val="0"/>
                <w:bCs w:val="0"/>
                <w:color w:val="333333"/>
                <w:sz w:val="22"/>
                <w:szCs w:val="22"/>
                <w:rtl w:val="0"/>
              </w:rPr>
              <w:t xml:space="preserve">Sağlık Yönetimi Bölümü tarafından 25.03.2026 tarihinde dış paydaşlar ve mezun dış paydaşların katılımıyla dış paydaş toplantısı gerçekleştirilmiştir. Toplantıda bölümün güçlü ve gelişmeye açık yönleri, sektörün beklentileri ile eğitim amaçlarının güncelliği ve uygunluğu değerlendirilmiştir. Dış paydaşların katkıları doğrultusunda; staj alanlarının çeşitlendirilmesi, mezunlarla iletişim ve mentorluk mekanizmalarının geliştirilmesi, öğrencilerin dijital yetkinlik becerilerinin desteklenmesi yönünde öneriler alınmıştır. Söz konusu toplantı tutanağı </w:t>
            </w:r>
            <w:r w:rsidDel="00000000" w:rsidR="00000000" w:rsidRPr="00000000">
              <w:rPr>
                <w:rFonts w:ascii="Times New Roman" w:cs="Times New Roman" w:eastAsia="Times New Roman" w:hAnsi="Times New Roman"/>
                <w:b w:val="0"/>
                <w:bCs w:val="0"/>
                <w:color w:val="333333"/>
                <w:sz w:val="22"/>
                <w:szCs w:val="22"/>
                <w:rtl w:val="0"/>
              </w:rPr>
              <w:t xml:space="preserve">SPBF.A.4.1.1’ de sunulmaktadır. Toplantı sonucunda eğitim amaçları gözden geçirilerek revize edilm</w:t>
            </w:r>
            <w:r w:rsidDel="00000000" w:rsidR="00000000" w:rsidRPr="00000000">
              <w:rPr>
                <w:rFonts w:ascii="Times New Roman" w:cs="Times New Roman" w:eastAsia="Times New Roman" w:hAnsi="Times New Roman"/>
                <w:b w:val="0"/>
                <w:bCs w:val="0"/>
                <w:color w:val="000000"/>
                <w:sz w:val="22"/>
                <w:szCs w:val="22"/>
                <w:rtl w:val="0"/>
              </w:rPr>
              <w:t xml:space="preserve">iştir. Ayrıca iç paydaşların görüşünü almak amacıyla eğitim amaçları 1., 2. ve 3. sınıflardan ikişer öğrencinin katılımı ile değerlendirilmiştir. Bu toplantı tutanağı SPBF.A.4.1.2’de</w:t>
            </w:r>
            <w:r w:rsidDel="00000000" w:rsidR="00000000" w:rsidRPr="00000000">
              <w:rPr>
                <w:rFonts w:ascii="Times New Roman" w:cs="Times New Roman" w:eastAsia="Times New Roman" w:hAnsi="Times New Roman"/>
                <w:b w:val="0"/>
                <w:bCs w:val="0"/>
                <w:color w:val="000000"/>
                <w:sz w:val="22"/>
                <w:szCs w:val="22"/>
                <w:highlight w:val="white"/>
                <w:rtl w:val="0"/>
              </w:rPr>
              <w:t xml:space="preserve"> sunulmaktadır.</w:t>
            </w:r>
            <w:r w:rsidDel="00000000" w:rsidR="00000000" w:rsidRPr="00000000">
              <w:rPr>
                <w:rFonts w:ascii="Times New Roman" w:cs="Times New Roman" w:eastAsia="Times New Roman" w:hAnsi="Times New Roman"/>
                <w:b w:val="0"/>
                <w:bCs w:val="0"/>
                <w:color w:val="ff0000"/>
                <w:sz w:val="22"/>
                <w:szCs w:val="22"/>
                <w:highlight w:val="white"/>
                <w:rtl w:val="0"/>
              </w:rPr>
              <w:t xml:space="preserve"> </w:t>
            </w:r>
            <w:r w:rsidDel="00000000" w:rsidR="00000000" w:rsidRPr="00000000">
              <w:rPr>
                <w:rFonts w:ascii="Times New Roman" w:cs="Times New Roman" w:eastAsia="Times New Roman" w:hAnsi="Times New Roman"/>
                <w:b w:val="0"/>
                <w:bCs w:val="0"/>
                <w:color w:val="333333"/>
                <w:sz w:val="22"/>
                <w:szCs w:val="22"/>
                <w:rtl w:val="0"/>
              </w:rPr>
              <w:t xml:space="preserve">Güncellenen eğitim amaçlarına ilgili linkten erişim sağlanmaktadır </w:t>
            </w:r>
            <w:r w:rsidDel="00000000" w:rsidR="00000000" w:rsidRPr="00000000">
              <w:rPr>
                <w:rFonts w:ascii="Times New Roman" w:cs="Times New Roman" w:eastAsia="Times New Roman" w:hAnsi="Times New Roman"/>
                <w:b w:val="0"/>
                <w:bCs w:val="0"/>
                <w:color w:val="333333"/>
                <w:sz w:val="22"/>
                <w:szCs w:val="22"/>
                <w:highlight w:val="white"/>
                <w:rtl w:val="0"/>
              </w:rPr>
              <w:t xml:space="preserve">(</w:t>
            </w:r>
            <w:hyperlink r:id="rId10">
              <w:r w:rsidDel="00000000" w:rsidR="00000000" w:rsidRPr="00000000">
                <w:rPr>
                  <w:rFonts w:ascii="Times New Roman" w:cs="Times New Roman" w:eastAsia="Times New Roman" w:hAnsi="Times New Roman"/>
                  <w:b w:val="0"/>
                  <w:bCs w:val="0"/>
                  <w:color w:val="000000"/>
                  <w:sz w:val="22"/>
                  <w:szCs w:val="22"/>
                  <w:highlight w:val="white"/>
                  <w:u w:val="single"/>
                  <w:rtl w:val="0"/>
                </w:rPr>
                <w:t xml:space="preserve">https://syn-sbf.marmara.edu.tr/kalite-ve-akreditasyon/egitim-amaclari</w:t>
              </w:r>
            </w:hyperlink>
            <w:r w:rsidDel="00000000" w:rsidR="00000000" w:rsidRPr="00000000">
              <w:rPr>
                <w:rFonts w:ascii="Times New Roman" w:cs="Times New Roman" w:eastAsia="Times New Roman" w:hAnsi="Times New Roman"/>
                <w:b w:val="0"/>
                <w:bCs w:val="0"/>
                <w:color w:val="000000"/>
                <w:sz w:val="22"/>
                <w:szCs w:val="22"/>
                <w:highlight w:val="white"/>
                <w:rtl w:val="0"/>
              </w:rPr>
              <w:t xml:space="preserve">)</w:t>
            </w: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b w:val="0"/>
                <w:bCs w:val="0"/>
                <w:sz w:val="22"/>
                <w:szCs w:val="22"/>
              </w:rPr>
            </w:pPr>
            <w:r w:rsidDel="00000000" w:rsidR="00000000" w:rsidRPr="00000000">
              <w:rPr>
                <w:rtl w:val="0"/>
              </w:rPr>
            </w:r>
          </w:p>
          <w:p w:rsidR="00000000" w:rsidDel="00000000" w:rsidP="00000000" w:rsidRDefault="00000000" w:rsidRPr="00000000" w14:paraId="00000148">
            <w:pPr>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b w:val="0"/>
                <w:bCs w:val="0"/>
                <w:color w:val="333333"/>
                <w:sz w:val="22"/>
                <w:szCs w:val="22"/>
                <w:rtl w:val="0"/>
              </w:rPr>
              <w:t xml:space="preserve">Sağlık Yönetimi Bölümü tarafından </w:t>
            </w:r>
            <w:r w:rsidDel="00000000" w:rsidR="00000000" w:rsidRPr="00000000">
              <w:rPr>
                <w:rFonts w:ascii="Times New Roman" w:cs="Times New Roman" w:eastAsia="Times New Roman" w:hAnsi="Times New Roman"/>
                <w:b w:val="0"/>
                <w:bCs w:val="0"/>
                <w:sz w:val="22"/>
                <w:szCs w:val="22"/>
                <w:rtl w:val="0"/>
              </w:rPr>
              <w:t xml:space="preserve">19.06.2026 tarihinde öğrencilerin staj yaptıkları hastanelerin eğitim sorumluları ile toplantı düzenlenmiştir. Bu toplantı ile staj süreçlerine dair iyileştirilmesi gereken hususların neler olduğuna dair geri dönüşler alınmıştır. Toplantı tutanağı ek SPBF.A.4.1.3’ te sunulmaktadır. Eğitim sorumluları tarafından ortak olarak öğrencilerin gerek hastalar gerekse de hastane personelleri tarafından stajyer olduklarının anlaşılmasını sağlayacak kıyafet düzenine vurgusu yapılmıştır. Bu nedenle öğrencilerin </w:t>
            </w:r>
            <w:r w:rsidDel="00000000" w:rsidR="00000000" w:rsidRPr="00000000">
              <w:rPr>
                <w:rFonts w:ascii="Times New Roman" w:cs="Times New Roman" w:eastAsia="Times New Roman" w:hAnsi="Times New Roman"/>
                <w:b w:val="0"/>
                <w:bCs w:val="0"/>
                <w:color w:val="333333"/>
                <w:sz w:val="22"/>
                <w:szCs w:val="22"/>
                <w:rtl w:val="0"/>
              </w:rPr>
              <w:t xml:space="preserve">2026-2027 Eğitim-Öğretim Yılında</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0"/>
                <w:bCs w:val="0"/>
                <w:sz w:val="22"/>
                <w:szCs w:val="22"/>
                <w:rtl w:val="0"/>
              </w:rPr>
              <w:t xml:space="preserve">staj yaptıkları kurumlarda Marmara Üniversitesi’nin armasını taşıyan önlükleri giymelerine karar verilmiştir. Bu toplantıdan alınan geri bildirimler ise staja çıkacak öğrencilere iletilmiştir. Öğrencilerle yapılan toplantıya ilişkin tutanak ek SPBF.A.4.1.4’te sunulmaktadır. Ayrıca bu bilgi Sağlık Yönetimi Bölümü web sayfasına ilgili linke eklenmiştir (</w:t>
            </w:r>
            <w:hyperlink r:id="rId11">
              <w:r w:rsidDel="00000000" w:rsidR="00000000" w:rsidRPr="00000000">
                <w:rPr>
                  <w:rFonts w:ascii="Times New Roman" w:cs="Times New Roman" w:eastAsia="Times New Roman" w:hAnsi="Times New Roman"/>
                  <w:b w:val="0"/>
                  <w:bCs w:val="0"/>
                  <w:color w:val="1155cc"/>
                  <w:sz w:val="22"/>
                  <w:szCs w:val="22"/>
                  <w:u w:val="single"/>
                  <w:rtl w:val="0"/>
                </w:rPr>
                <w:t xml:space="preserve">https://syn-sbf.marmara.edu.tr/ogrenci/staj/staj-kaydi-icin-gerekli-belgeler</w:t>
              </w:r>
            </w:hyperlink>
            <w:r w:rsidDel="00000000" w:rsidR="00000000" w:rsidRPr="00000000">
              <w:rPr>
                <w:rFonts w:ascii="Times New Roman" w:cs="Times New Roman" w:eastAsia="Times New Roman" w:hAnsi="Times New Roman"/>
                <w:b w:val="0"/>
                <w:bCs w:val="0"/>
                <w:sz w:val="22"/>
                <w:szCs w:val="22"/>
                <w:rtl w:val="0"/>
              </w:rPr>
              <w:t xml:space="preserve">).</w:t>
            </w:r>
          </w:p>
          <w:p w:rsidR="00000000" w:rsidDel="00000000" w:rsidP="00000000" w:rsidRDefault="00000000" w:rsidRPr="00000000" w14:paraId="00000149">
            <w:pPr>
              <w:rPr>
                <w:rFonts w:ascii="Times New Roman" w:cs="Times New Roman" w:eastAsia="Times New Roman" w:hAnsi="Times New Roman"/>
                <w:b w:val="0"/>
                <w:bCs w:val="0"/>
                <w:sz w:val="22"/>
                <w:szCs w:val="22"/>
              </w:rPr>
            </w:pPr>
            <w:r w:rsidDel="00000000" w:rsidR="00000000" w:rsidRPr="00000000">
              <w:rPr>
                <w:rtl w:val="0"/>
              </w:rPr>
            </w:r>
          </w:p>
          <w:p w:rsidR="00000000" w:rsidDel="00000000" w:rsidP="00000000" w:rsidRDefault="00000000" w:rsidRPr="00000000" w14:paraId="0000014A">
            <w:pPr>
              <w:ind w:left="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4B">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p w:rsidR="00000000" w:rsidDel="00000000" w:rsidP="00000000" w:rsidRDefault="00000000" w:rsidRPr="00000000" w14:paraId="0000015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A.4.2. Öğrenci geri bildirimleri (</w:t>
            </w:r>
            <w:r w:rsidDel="00000000" w:rsidR="00000000" w:rsidRPr="00000000">
              <w:rPr>
                <w:rFonts w:ascii="Times New Roman" w:cs="Times New Roman" w:eastAsia="Times New Roman" w:hAnsi="Times New Roman"/>
                <w:i w:val="1"/>
                <w:iCs w:val="1"/>
                <w:color w:val="000000"/>
                <w:highlight w:val="yellow"/>
                <w:rtl w:val="0"/>
              </w:rPr>
              <w:t xml:space="preserve">Tüm Akademik ve İdari Birimler</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tl w:val="0"/>
              </w:rPr>
            </w:r>
          </w:p>
        </w:tc>
        <w:tc>
          <w:tcPr/>
          <w:p w:rsidR="00000000" w:rsidDel="00000000" w:rsidP="00000000" w:rsidRDefault="00000000" w:rsidRPr="00000000" w14:paraId="0000015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15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154">
            <w:pPr>
              <w:jc w:val="center"/>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3</w:t>
            </w:r>
          </w:p>
        </w:tc>
        <w:tc>
          <w:tcPr/>
          <w:p w:rsidR="00000000" w:rsidDel="00000000" w:rsidP="00000000" w:rsidRDefault="00000000" w:rsidRPr="00000000" w14:paraId="0000015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15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Pr>
          <w:p w:rsidR="00000000" w:rsidDel="00000000" w:rsidP="00000000" w:rsidRDefault="00000000" w:rsidRPr="00000000" w14:paraId="00000157">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158">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59">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Öğrenci geri bildirimi elde etmeye ilişkin ilke ve kurallar</w:t>
            </w:r>
          </w:p>
          <w:p w:rsidR="00000000" w:rsidDel="00000000" w:rsidP="00000000" w:rsidRDefault="00000000" w:rsidRPr="00000000" w14:paraId="0000015A">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Tanımlı öğrenci geri bildirim mekanizmalarının tür, yöntem ve çeşitliliğini gösteren kanıtlar (Uzaktan/karma eğitim dahil)</w:t>
            </w:r>
          </w:p>
          <w:p w:rsidR="00000000" w:rsidDel="00000000" w:rsidP="00000000" w:rsidRDefault="00000000" w:rsidRPr="00000000" w14:paraId="0000015B">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Öğrenci geri bildirimleri kapsamında gerçekleştirilen iyileştirmelere ilişkin uygulamalar</w:t>
            </w:r>
          </w:p>
          <w:p w:rsidR="00000000" w:rsidDel="00000000" w:rsidP="00000000" w:rsidRDefault="00000000" w:rsidRPr="00000000" w14:paraId="0000015C">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Öğrencilerin karar alma mekanizmalarına katılımı örnekleri</w:t>
            </w:r>
          </w:p>
          <w:p w:rsidR="00000000" w:rsidDel="00000000" w:rsidP="00000000" w:rsidRDefault="00000000" w:rsidRPr="00000000" w14:paraId="0000015D">
            <w:pPr>
              <w:numPr>
                <w:ilvl w:val="0"/>
                <w:numId w:val="10"/>
              </w:numPr>
              <w:spacing w:line="276" w:lineRule="auto"/>
              <w:ind w:left="360" w:hanging="360"/>
              <w:rPr>
                <w:rFonts w:ascii="Times New Roman" w:cs="Times New Roman" w:eastAsia="Times New Roman" w:hAnsi="Times New Roman"/>
                <w:i w:val="1"/>
                <w:iCs w:val="1"/>
                <w:color w:val="ff0000"/>
              </w:rPr>
            </w:pPr>
            <w:r w:rsidDel="00000000" w:rsidR="00000000" w:rsidRPr="00000000">
              <w:rPr>
                <w:rFonts w:ascii="Times New Roman" w:cs="Times New Roman" w:eastAsia="Times New Roman" w:hAnsi="Times New Roman"/>
                <w:i w:val="1"/>
                <w:iCs w:val="1"/>
                <w:rtl w:val="0"/>
              </w:rPr>
              <w:t xml:space="preserve">Öğrenci geri bildirim mekanizmasının izlenmesi ve iyileştirilmesine yönelik kanıtlar</w:t>
            </w:r>
            <w:r w:rsidDel="00000000" w:rsidR="00000000" w:rsidRPr="00000000">
              <w:rPr>
                <w:rtl w:val="0"/>
              </w:rPr>
            </w:r>
          </w:p>
          <w:p w:rsidR="00000000" w:rsidDel="00000000" w:rsidP="00000000" w:rsidRDefault="00000000" w:rsidRPr="00000000" w14:paraId="0000015E">
            <w:pPr>
              <w:spacing w:line="276" w:lineRule="auto"/>
              <w:ind w:left="360" w:firstLine="0"/>
              <w:rPr>
                <w:rFonts w:ascii="Times New Roman" w:cs="Times New Roman" w:eastAsia="Times New Roman" w:hAnsi="Times New Roman"/>
                <w:i w:val="1"/>
                <w:iCs w:val="1"/>
                <w:color w:val="ff0000"/>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64">
            <w:pPr>
              <w:ind w:left="360" w:right="63" w:firstLine="0"/>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165">
            <w:pPr>
              <w:rPr>
                <w:rFonts w:ascii="Times New Roman" w:cs="Times New Roman" w:eastAsia="Times New Roman" w:hAnsi="Times New Roman"/>
                <w:b w:val="0"/>
                <w:bCs w:val="0"/>
                <w:i w:val="1"/>
                <w:iCs w:val="1"/>
                <w:smallCaps w:val="1"/>
                <w:color w:val="bfbfbf"/>
                <w:sz w:val="22"/>
                <w:szCs w:val="22"/>
              </w:rPr>
            </w:pPr>
            <w:r w:rsidDel="00000000" w:rsidR="00000000" w:rsidRPr="00000000">
              <w:rPr>
                <w:rFonts w:ascii="Times New Roman" w:cs="Times New Roman" w:eastAsia="Times New Roman" w:hAnsi="Times New Roman"/>
                <w:b w:val="0"/>
                <w:bCs w:val="0"/>
                <w:sz w:val="22"/>
                <w:szCs w:val="22"/>
                <w:rtl w:val="0"/>
              </w:rPr>
              <w:t xml:space="preserve">Sağlık Yönetimi Bölümü lisans öğrencilerinin genel memnuniyet düzeyini ve memnuniyeti etkileyen değişkenleri belirlemek amacıyla soru formu tasarlanmış olup 2025-2026 Eğitim-Öğretim Yılında öğrencilere uygulanmıştır. Söz konusu geri bildirim raporu </w:t>
            </w:r>
            <w:r w:rsidDel="00000000" w:rsidR="00000000" w:rsidRPr="00000000">
              <w:rPr>
                <w:rFonts w:ascii="Times New Roman" w:cs="Times New Roman" w:eastAsia="Times New Roman" w:hAnsi="Times New Roman"/>
                <w:b w:val="0"/>
                <w:bCs w:val="0"/>
                <w:sz w:val="22"/>
                <w:szCs w:val="22"/>
                <w:rtl w:val="0"/>
              </w:rPr>
              <w:t xml:space="preserve">ek SPBF.A.4.2.1’de sunulmaktadır.</w:t>
            </w:r>
            <w:r w:rsidDel="00000000" w:rsidR="00000000" w:rsidRPr="00000000">
              <w:rPr>
                <w:rtl w:val="0"/>
              </w:rPr>
            </w:r>
          </w:p>
          <w:p w:rsidR="00000000" w:rsidDel="00000000" w:rsidP="00000000" w:rsidRDefault="00000000" w:rsidRPr="00000000" w14:paraId="00000166">
            <w:pPr>
              <w:ind w:right="63"/>
              <w:rPr>
                <w:rFonts w:ascii="Times New Roman" w:cs="Times New Roman" w:eastAsia="Times New Roman" w:hAnsi="Times New Roman"/>
                <w:b w:val="0"/>
                <w:bCs w:val="0"/>
                <w:sz w:val="22"/>
                <w:szCs w:val="22"/>
              </w:rPr>
            </w:pPr>
            <w:r w:rsidDel="00000000" w:rsidR="00000000" w:rsidRPr="00000000">
              <w:rPr>
                <w:rtl w:val="0"/>
              </w:rPr>
            </w:r>
          </w:p>
          <w:p w:rsidR="00000000" w:rsidDel="00000000" w:rsidP="00000000" w:rsidRDefault="00000000" w:rsidRPr="00000000" w14:paraId="00000167">
            <w:pPr>
              <w:ind w:right="63"/>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b w:val="0"/>
                <w:bCs w:val="0"/>
                <w:sz w:val="22"/>
                <w:szCs w:val="22"/>
                <w:rtl w:val="0"/>
              </w:rPr>
              <w:t xml:space="preserve">Öğrenciler bölüm kurullarında yer almakta olup, söz konusu izlem dönemi içerisinde düzenlenen kurul ve bölüm toplantılarına katılım sağladıklarına dair toplantı tutanakları ek SPBF.A.4.2.2’de sunulmaktadır.</w:t>
            </w:r>
          </w:p>
          <w:p w:rsidR="00000000" w:rsidDel="00000000" w:rsidP="00000000" w:rsidRDefault="00000000" w:rsidRPr="00000000" w14:paraId="00000168">
            <w:pPr>
              <w:ind w:right="63"/>
              <w:rPr>
                <w:rFonts w:ascii="Times New Roman" w:cs="Times New Roman" w:eastAsia="Times New Roman" w:hAnsi="Times New Roman"/>
                <w:b w:val="0"/>
                <w:bCs w:val="0"/>
                <w:sz w:val="22"/>
                <w:szCs w:val="22"/>
              </w:rPr>
            </w:pPr>
            <w:r w:rsidDel="00000000" w:rsidR="00000000" w:rsidRPr="00000000">
              <w:rPr>
                <w:rtl w:val="0"/>
              </w:rPr>
            </w:r>
          </w:p>
          <w:p w:rsidR="00000000" w:rsidDel="00000000" w:rsidP="00000000" w:rsidRDefault="00000000" w:rsidRPr="00000000" w14:paraId="00000169">
            <w:pPr>
              <w:ind w:right="63"/>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b w:val="0"/>
                <w:bCs w:val="0"/>
                <w:color w:val="333333"/>
                <w:sz w:val="22"/>
                <w:szCs w:val="22"/>
                <w:rtl w:val="0"/>
              </w:rPr>
              <w:t xml:space="preserve">Sağlık Yönetimi Bölümü tarafından </w:t>
            </w:r>
            <w:r w:rsidDel="00000000" w:rsidR="00000000" w:rsidRPr="00000000">
              <w:rPr>
                <w:rFonts w:ascii="Times New Roman" w:cs="Times New Roman" w:eastAsia="Times New Roman" w:hAnsi="Times New Roman"/>
                <w:b w:val="0"/>
                <w:bCs w:val="0"/>
                <w:sz w:val="22"/>
                <w:szCs w:val="22"/>
                <w:rtl w:val="0"/>
              </w:rPr>
              <w:t xml:space="preserve">ö</w:t>
            </w:r>
            <w:r w:rsidDel="00000000" w:rsidR="00000000" w:rsidRPr="00000000">
              <w:rPr>
                <w:rFonts w:ascii="Times New Roman" w:cs="Times New Roman" w:eastAsia="Times New Roman" w:hAnsi="Times New Roman"/>
                <w:b w:val="0"/>
                <w:bCs w:val="0"/>
                <w:sz w:val="22"/>
                <w:szCs w:val="22"/>
                <w:rtl w:val="0"/>
              </w:rPr>
              <w:t xml:space="preserve">ğrencilerin her konudaki görüş ve önerilerini anonim ve açık uçlu bir şekilde dile getirebilmelerini sağlamak amacıyla sessiz mektup uygulaması gerçekleştirilmiştir. Bu mektuplar analiz edilerek, öne çıkan talep ve konularla ilgili öğrencilere geri dönüş sağlamak amacıyla Bölüm Başkanlığı tarafından sessiz mektup toplantısı düzenlenmiştir. Söz konusu toplantı tutanağı ek SPBF.A.4.2.3’te sunulmaktadır.</w:t>
            </w:r>
          </w:p>
          <w:p w:rsidR="00000000" w:rsidDel="00000000" w:rsidP="00000000" w:rsidRDefault="00000000" w:rsidRPr="00000000" w14:paraId="0000016A">
            <w:pPr>
              <w:ind w:left="360" w:right="63" w:firstLine="0"/>
              <w:rPr>
                <w:rFonts w:ascii="Times New Roman" w:cs="Times New Roman" w:eastAsia="Times New Roman" w:hAnsi="Times New Roman"/>
                <w:i w:val="1"/>
                <w:iCs w:val="1"/>
                <w:color w:val="ff0000"/>
              </w:rPr>
            </w:pPr>
            <w:r w:rsidDel="00000000" w:rsidR="00000000" w:rsidRPr="00000000">
              <w:rPr>
                <w:rtl w:val="0"/>
              </w:rPr>
            </w:r>
          </w:p>
          <w:p w:rsidR="00000000" w:rsidDel="00000000" w:rsidP="00000000" w:rsidRDefault="00000000" w:rsidRPr="00000000" w14:paraId="0000016B">
            <w:pPr>
              <w:ind w:left="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0"/>
                <w:bCs w:val="0"/>
                <w:color w:val="333333"/>
                <w:sz w:val="22"/>
                <w:szCs w:val="22"/>
                <w:rtl w:val="0"/>
              </w:rPr>
              <w:t xml:space="preserve">Sağlık Yönetimi Bölümü tarafından uygulanan </w:t>
            </w:r>
            <w:r w:rsidDel="00000000" w:rsidR="00000000" w:rsidRPr="00000000">
              <w:rPr>
                <w:rFonts w:ascii="Times New Roman" w:cs="Times New Roman" w:eastAsia="Times New Roman" w:hAnsi="Times New Roman"/>
                <w:b w:val="0"/>
                <w:bCs w:val="0"/>
                <w:sz w:val="23"/>
                <w:szCs w:val="23"/>
                <w:rtl w:val="0"/>
              </w:rPr>
              <w:t xml:space="preserve">d</w:t>
            </w:r>
            <w:r w:rsidDel="00000000" w:rsidR="00000000" w:rsidRPr="00000000">
              <w:rPr>
                <w:rFonts w:ascii="Times New Roman" w:cs="Times New Roman" w:eastAsia="Times New Roman" w:hAnsi="Times New Roman"/>
                <w:b w:val="0"/>
                <w:bCs w:val="0"/>
                <w:sz w:val="23"/>
                <w:szCs w:val="23"/>
                <w:rtl w:val="0"/>
              </w:rPr>
              <w:t xml:space="preserve">ers geri bildirim anketleri Bölüm Başkanlığı tarafından toplanmakta ve her dersin ilgili öğretim üyesine sonuçları mail yoluyla iletilmektedir. Öğrenciler tarafından belirtilen iyileştirme önerileri dahilinde öğretim üyelerinin nasıl bir planlama yaptığına dair dönüş talep edilmektedir. İlgili mail ekran görüntüleri ek SPBF.A.4.2.4’te sunulmaktadır.</w:t>
            </w:r>
            <w:r w:rsidDel="00000000" w:rsidR="00000000" w:rsidRPr="00000000">
              <w:rPr>
                <w:rtl w:val="0"/>
              </w:rPr>
            </w:r>
          </w:p>
          <w:p w:rsidR="00000000" w:rsidDel="00000000" w:rsidP="00000000" w:rsidRDefault="00000000" w:rsidRPr="00000000" w14:paraId="0000016C">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6D">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p w:rsidR="00000000" w:rsidDel="00000000" w:rsidP="00000000" w:rsidRDefault="00000000" w:rsidRPr="00000000" w14:paraId="00000173">
            <w:pPr>
              <w:rPr>
                <w:rFonts w:ascii="Times New Roman" w:cs="Times New Roman" w:eastAsia="Times New Roman" w:hAnsi="Times New Roman"/>
                <w:i w:val="1"/>
                <w:iCs w:val="1"/>
                <w:color w:val="000000"/>
                <w:highlight w:val="yellow"/>
              </w:rPr>
            </w:pPr>
            <w:r w:rsidDel="00000000" w:rsidR="00000000" w:rsidRPr="00000000">
              <w:rPr>
                <w:rFonts w:ascii="Times New Roman" w:cs="Times New Roman" w:eastAsia="Times New Roman" w:hAnsi="Times New Roman"/>
                <w:sz w:val="22"/>
                <w:szCs w:val="22"/>
                <w:rtl w:val="0"/>
              </w:rPr>
              <w:t xml:space="preserve">A.4.3. Mezun ilişkileri yönetimi (</w:t>
            </w:r>
            <w:r w:rsidDel="00000000" w:rsidR="00000000" w:rsidRPr="00000000">
              <w:rPr>
                <w:rFonts w:ascii="Times New Roman" w:cs="Times New Roman" w:eastAsia="Times New Roman" w:hAnsi="Times New Roman"/>
                <w:i w:val="1"/>
                <w:iCs w:val="1"/>
                <w:color w:val="000000"/>
                <w:highlight w:val="yellow"/>
                <w:rtl w:val="0"/>
              </w:rPr>
              <w:t xml:space="preserve">Tüm Akademik Birimler, MEZOF, KMK, SKSDB)</w:t>
            </w:r>
          </w:p>
        </w:tc>
        <w:tc>
          <w:tcPr/>
          <w:p w:rsidR="00000000" w:rsidDel="00000000" w:rsidP="00000000" w:rsidRDefault="00000000" w:rsidRPr="00000000" w14:paraId="0000017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175">
            <w:pPr>
              <w:jc w:val="center"/>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2</w:t>
            </w:r>
          </w:p>
        </w:tc>
        <w:tc>
          <w:tcPr/>
          <w:p w:rsidR="00000000" w:rsidDel="00000000" w:rsidP="00000000" w:rsidRDefault="00000000" w:rsidRPr="00000000" w14:paraId="0000017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17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17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Borders>
              <w:bottom w:color="000000" w:space="0" w:sz="4" w:val="single"/>
            </w:tcBorders>
          </w:tcPr>
          <w:p w:rsidR="00000000" w:rsidDel="00000000" w:rsidP="00000000" w:rsidRDefault="00000000" w:rsidRPr="00000000" w14:paraId="00000179">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17A">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7B">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Mezun izleme sisteminin özellikleri</w:t>
            </w:r>
          </w:p>
          <w:p w:rsidR="00000000" w:rsidDel="00000000" w:rsidP="00000000" w:rsidRDefault="00000000" w:rsidRPr="00000000" w14:paraId="0000017C">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Mezunların sahip olduğu yeterlilikler ve programın amaç ve hedeflerine ulaşılmasına ilişkin memnuniyet düzeyi</w:t>
            </w:r>
          </w:p>
          <w:p w:rsidR="00000000" w:rsidDel="00000000" w:rsidP="00000000" w:rsidRDefault="00000000" w:rsidRPr="00000000" w14:paraId="0000017D">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Mezun izleme sistemi kapsamında programlarda gerçekleştirilen güncelleme çalışmaları</w:t>
            </w:r>
          </w:p>
          <w:p w:rsidR="00000000" w:rsidDel="00000000" w:rsidP="00000000" w:rsidRDefault="00000000" w:rsidRPr="00000000" w14:paraId="0000017E">
            <w:pPr>
              <w:numPr>
                <w:ilvl w:val="0"/>
                <w:numId w:val="10"/>
              </w:numPr>
              <w:spacing w:line="276"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Mezun geri bildirimler </w:t>
            </w:r>
            <w:r w:rsidDel="00000000" w:rsidR="00000000" w:rsidRPr="00000000">
              <w:rPr>
                <w:rtl w:val="0"/>
              </w:rPr>
            </w:r>
          </w:p>
          <w:p w:rsidR="00000000" w:rsidDel="00000000" w:rsidP="00000000" w:rsidRDefault="00000000" w:rsidRPr="00000000" w14:paraId="0000017F">
            <w:pPr>
              <w:spacing w:line="276" w:lineRule="auto"/>
              <w:ind w:left="36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85">
            <w:pPr>
              <w:rPr>
                <w:rFonts w:ascii="Times New Roman" w:cs="Times New Roman" w:eastAsia="Times New Roman" w:hAnsi="Times New Roman"/>
                <w:b w:val="0"/>
                <w:bCs w:val="0"/>
              </w:rPr>
            </w:pPr>
            <w:r w:rsidDel="00000000" w:rsidR="00000000" w:rsidRPr="00000000">
              <w:rPr>
                <w:rtl w:val="0"/>
              </w:rPr>
            </w:r>
          </w:p>
          <w:p w:rsidR="00000000" w:rsidDel="00000000" w:rsidP="00000000" w:rsidRDefault="00000000" w:rsidRPr="00000000" w14:paraId="00000186">
            <w:pPr>
              <w:rPr>
                <w:b w:val="0"/>
                <w:bCs w:val="0"/>
                <w:smallCaps w:val="1"/>
                <w:color w:val="bfbfbf"/>
                <w:sz w:val="22"/>
                <w:szCs w:val="22"/>
              </w:rPr>
            </w:pPr>
            <w:r w:rsidDel="00000000" w:rsidR="00000000" w:rsidRPr="00000000">
              <w:rPr>
                <w:rFonts w:ascii="Times New Roman" w:cs="Times New Roman" w:eastAsia="Times New Roman" w:hAnsi="Times New Roman"/>
                <w:b w:val="0"/>
                <w:bCs w:val="0"/>
                <w:color w:val="333333"/>
                <w:sz w:val="22"/>
                <w:szCs w:val="22"/>
                <w:rtl w:val="0"/>
              </w:rPr>
              <w:t xml:space="preserve">Sağlık Yönetimi Bölümü tarafından </w:t>
            </w:r>
            <w:r w:rsidDel="00000000" w:rsidR="00000000" w:rsidRPr="00000000">
              <w:rPr>
                <w:rFonts w:ascii="Times New Roman" w:cs="Times New Roman" w:eastAsia="Times New Roman" w:hAnsi="Times New Roman"/>
                <w:b w:val="0"/>
                <w:bCs w:val="0"/>
                <w:sz w:val="22"/>
                <w:szCs w:val="22"/>
                <w:rtl w:val="0"/>
              </w:rPr>
              <w:t xml:space="preserve">07.07.2026 tarihinde mezunlarla odak grup görüşmesi gerçekleştirilmiş olup; toplantı tutanağı </w:t>
            </w:r>
            <w:r w:rsidDel="00000000" w:rsidR="00000000" w:rsidRPr="00000000">
              <w:rPr>
                <w:rFonts w:ascii="Times New Roman" w:cs="Times New Roman" w:eastAsia="Times New Roman" w:hAnsi="Times New Roman"/>
                <w:b w:val="0"/>
                <w:bCs w:val="0"/>
                <w:sz w:val="22"/>
                <w:szCs w:val="22"/>
                <w:rtl w:val="0"/>
              </w:rPr>
              <w:t xml:space="preserve">ek SPBF.A.4.3.1’de sunulmaktadır. Bu toplantıda mezunlarımızdan söz konusu paydaş toplantılarına katılımın artırılmasına yönelik talepte bulunulmuştur.</w:t>
            </w:r>
            <w:r w:rsidDel="00000000" w:rsidR="00000000" w:rsidRPr="00000000">
              <w:rPr>
                <w:rtl w:val="0"/>
              </w:rPr>
            </w:r>
          </w:p>
          <w:p w:rsidR="00000000" w:rsidDel="00000000" w:rsidP="00000000" w:rsidRDefault="00000000" w:rsidRPr="00000000" w14:paraId="00000187">
            <w:pPr>
              <w:rPr>
                <w:b w:val="0"/>
                <w:bCs w:val="0"/>
                <w:smallCaps w:val="1"/>
                <w:color w:val="bfbfbf"/>
                <w:sz w:val="22"/>
                <w:szCs w:val="22"/>
              </w:rPr>
            </w:pPr>
            <w:r w:rsidDel="00000000" w:rsidR="00000000" w:rsidRPr="00000000">
              <w:rPr>
                <w:rtl w:val="0"/>
              </w:rPr>
            </w:r>
          </w:p>
          <w:p w:rsidR="00000000" w:rsidDel="00000000" w:rsidP="00000000" w:rsidRDefault="00000000" w:rsidRPr="00000000" w14:paraId="00000188">
            <w:pPr>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b w:val="0"/>
                <w:bCs w:val="0"/>
                <w:sz w:val="22"/>
                <w:szCs w:val="22"/>
                <w:rtl w:val="0"/>
              </w:rPr>
              <w:t xml:space="preserve">Sağlık Yönetimi Bölümü 2025-2026 Eğitim-Öğretim Yılı mezunlarının görüş ve önerilerinin alınması amacıyla mezun geri bildirim formu uygulanmıştır. 2026 yılı sonuçlarının yanı sıra mezunlardan gelen geri bildirimlerde son iki yıla göre yaşanan gelişmeleri içeren rapor ek SPBF.A.4.3.2’de sunulmaktadır. </w:t>
            </w:r>
            <w:r w:rsidDel="00000000" w:rsidR="00000000" w:rsidRPr="00000000">
              <w:rPr>
                <w:rtl w:val="0"/>
              </w:rPr>
            </w:r>
          </w:p>
          <w:p w:rsidR="00000000" w:rsidDel="00000000" w:rsidP="00000000" w:rsidRDefault="00000000" w:rsidRPr="00000000" w14:paraId="00000189">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8A">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bl>
    <w:p w:rsidR="00000000" w:rsidDel="00000000" w:rsidP="00000000" w:rsidRDefault="00000000" w:rsidRPr="00000000" w14:paraId="000001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2">
      <w:pPr>
        <w:pBdr>
          <w:top w:space="0" w:sz="0" w:val="nil"/>
          <w:left w:space="0" w:sz="0" w:val="nil"/>
          <w:bottom w:space="0" w:sz="0" w:val="nil"/>
          <w:right w:space="0" w:sz="0" w:val="nil"/>
          <w:between w:space="0" w:sz="0" w:val="nil"/>
        </w:pBdr>
        <w:tabs>
          <w:tab w:val="left" w:leader="none" w:pos="0"/>
        </w:tabs>
        <w:spacing w:after="0" w:line="360" w:lineRule="auto"/>
        <w:rPr>
          <w:rFonts w:ascii="Times New Roman" w:cs="Times New Roman" w:eastAsia="Times New Roman" w:hAnsi="Times New Roman"/>
          <w:b w:val="1"/>
          <w:bCs w:val="1"/>
          <w:color w:val="17406d"/>
          <w:sz w:val="24"/>
          <w:szCs w:val="24"/>
        </w:rPr>
      </w:pPr>
      <w:r w:rsidDel="00000000" w:rsidR="00000000" w:rsidRPr="00000000">
        <w:rPr>
          <w:rFonts w:ascii="Times New Roman" w:cs="Times New Roman" w:eastAsia="Times New Roman" w:hAnsi="Times New Roman"/>
          <w:b w:val="1"/>
          <w:bCs w:val="1"/>
          <w:color w:val="17406d"/>
          <w:sz w:val="24"/>
          <w:szCs w:val="24"/>
          <w:rtl w:val="0"/>
        </w:rPr>
        <w:t xml:space="preserve">A.5. Uluslararasılaşma</w:t>
      </w:r>
    </w:p>
    <w:p w:rsidR="00000000" w:rsidDel="00000000" w:rsidP="00000000" w:rsidRDefault="00000000" w:rsidRPr="00000000" w14:paraId="00000193">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 uluslararasılaşma stratejisi ve hedefleri doğrultusunda süreçlerini yönetmeli, organizasyonel yapılanmasını oluşturmalı ve sonuçlarını periyodik olarak izleyerek değerlendirmelidir. </w:t>
      </w:r>
    </w:p>
    <w:p w:rsidR="00000000" w:rsidDel="00000000" w:rsidP="00000000" w:rsidRDefault="00000000" w:rsidRPr="00000000" w14:paraId="00000194">
      <w:pPr>
        <w:spacing w:after="60" w:lineRule="auto"/>
        <w:rPr>
          <w:rFonts w:ascii="Times New Roman" w:cs="Times New Roman" w:eastAsia="Times New Roman" w:hAnsi="Times New Roman"/>
        </w:rPr>
      </w:pPr>
      <w:r w:rsidDel="00000000" w:rsidR="00000000" w:rsidRPr="00000000">
        <w:rPr>
          <w:rtl w:val="0"/>
        </w:rPr>
      </w:r>
    </w:p>
    <w:tbl>
      <w:tblPr>
        <w:tblStyle w:val="Table5"/>
        <w:tblW w:w="90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025"/>
        <w:gridCol w:w="102"/>
        <w:gridCol w:w="393"/>
        <w:gridCol w:w="395"/>
        <w:gridCol w:w="395"/>
        <w:gridCol w:w="393"/>
        <w:gridCol w:w="363"/>
        <w:tblGridChange w:id="0">
          <w:tblGrid>
            <w:gridCol w:w="7025"/>
            <w:gridCol w:w="102"/>
            <w:gridCol w:w="393"/>
            <w:gridCol w:w="395"/>
            <w:gridCol w:w="395"/>
            <w:gridCol w:w="393"/>
            <w:gridCol w:w="363"/>
          </w:tblGrid>
        </w:tblGridChange>
      </w:tblGrid>
      <w:tr>
        <w:trPr>
          <w:cantSplit w:val="0"/>
          <w:tblHeader w:val="0"/>
        </w:trPr>
        <w:tc>
          <w:tcPr>
            <w:tcBorders>
              <w:bottom w:color="000000" w:space="0" w:sz="0" w:val="nil"/>
            </w:tcBorders>
          </w:tcPr>
          <w:p w:rsidR="00000000" w:rsidDel="00000000" w:rsidP="00000000" w:rsidRDefault="00000000" w:rsidRPr="00000000" w14:paraId="0000019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 Ölçüt</w:t>
            </w:r>
          </w:p>
        </w:tc>
        <w:tc>
          <w:tcPr>
            <w:gridSpan w:val="6"/>
            <w:tcBorders>
              <w:bottom w:color="000000" w:space="0" w:sz="0" w:val="nil"/>
            </w:tcBorders>
          </w:tcPr>
          <w:p w:rsidR="00000000" w:rsidDel="00000000" w:rsidP="00000000" w:rsidRDefault="00000000" w:rsidRPr="00000000" w14:paraId="000001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Olgunluk </w:t>
            </w:r>
          </w:p>
          <w:p w:rsidR="00000000" w:rsidDel="00000000" w:rsidP="00000000" w:rsidRDefault="00000000" w:rsidRPr="00000000" w14:paraId="000001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Düzey Puanı</w:t>
            </w:r>
          </w:p>
        </w:tc>
      </w:tr>
      <w:tr>
        <w:trPr>
          <w:cantSplit w:val="0"/>
          <w:tblHeader w:val="0"/>
        </w:trPr>
        <w:tc>
          <w:tcPr>
            <w:gridSpan w:val="2"/>
          </w:tcPr>
          <w:p w:rsidR="00000000" w:rsidDel="00000000" w:rsidP="00000000" w:rsidRDefault="00000000" w:rsidRPr="00000000" w14:paraId="0000019D">
            <w:pPr>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sz w:val="22"/>
                <w:szCs w:val="22"/>
                <w:rtl w:val="0"/>
              </w:rPr>
              <w:t xml:space="preserve">A.5.1. Uluslararasılaşma süreçlerinin yönetimi </w:t>
            </w:r>
            <w:r w:rsidDel="00000000" w:rsidR="00000000" w:rsidRPr="00000000">
              <w:rPr>
                <w:rFonts w:ascii="Times New Roman" w:cs="Times New Roman" w:eastAsia="Times New Roman" w:hAnsi="Times New Roman"/>
                <w:i w:val="1"/>
                <w:iCs w:val="1"/>
                <w:color w:val="000000"/>
                <w:highlight w:val="yellow"/>
                <w:rtl w:val="0"/>
              </w:rPr>
              <w:t xml:space="preserve">(UIAI, BAPKO, ÖİDB, Uygulama Araştırma Merkezleri, Enstitüler</w:t>
            </w:r>
            <w:r w:rsidDel="00000000" w:rsidR="00000000" w:rsidRPr="00000000">
              <w:rPr>
                <w:rFonts w:ascii="Times New Roman" w:cs="Times New Roman" w:eastAsia="Times New Roman" w:hAnsi="Times New Roman"/>
                <w:i w:val="1"/>
                <w:iCs w:val="1"/>
                <w:color w:val="000000"/>
                <w:rtl w:val="0"/>
              </w:rPr>
              <w:t xml:space="preserve">)</w:t>
            </w:r>
          </w:p>
        </w:tc>
        <w:tc>
          <w:tcPr/>
          <w:p w:rsidR="00000000" w:rsidDel="00000000" w:rsidP="00000000" w:rsidRDefault="00000000" w:rsidRPr="00000000" w14:paraId="0000019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1A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1A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1A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1A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Pr>
          <w:p w:rsidR="00000000" w:rsidDel="00000000" w:rsidP="00000000" w:rsidRDefault="00000000" w:rsidRPr="00000000" w14:paraId="000001A4">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A5">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1A6">
            <w:pPr>
              <w:spacing w:line="276"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A7">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Uluslararasılaşma süreçlerinin yönetimi ve organizasyonel yapısı</w:t>
            </w:r>
          </w:p>
          <w:p w:rsidR="00000000" w:rsidDel="00000000" w:rsidP="00000000" w:rsidRDefault="00000000" w:rsidRPr="00000000" w14:paraId="000001A8">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Uluslararasılaşma süreçlerinin yönetimine ilişkin uygulama kanıtları</w:t>
            </w:r>
          </w:p>
          <w:p w:rsidR="00000000" w:rsidDel="00000000" w:rsidP="00000000" w:rsidRDefault="00000000" w:rsidRPr="00000000" w14:paraId="000001A9">
            <w:pPr>
              <w:numPr>
                <w:ilvl w:val="0"/>
                <w:numId w:val="10"/>
              </w:numPr>
              <w:spacing w:line="276"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Yönetim ve organizasyonel yapıya ilişkin izleme ve iyileştirme kanıtları</w:t>
            </w:r>
            <w:r w:rsidDel="00000000" w:rsidR="00000000" w:rsidRPr="00000000">
              <w:rPr>
                <w:rtl w:val="0"/>
              </w:rPr>
            </w:r>
          </w:p>
          <w:p w:rsidR="00000000" w:rsidDel="00000000" w:rsidP="00000000" w:rsidRDefault="00000000" w:rsidRPr="00000000" w14:paraId="000001AA">
            <w:pPr>
              <w:spacing w:line="276" w:lineRule="auto"/>
              <w:ind w:left="36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B1">
            <w:pPr>
              <w:spacing w:after="240" w:before="240" w:lineRule="auto"/>
              <w:rPr>
                <w:rFonts w:ascii="Times New Roman" w:cs="Times New Roman" w:eastAsia="Times New Roman" w:hAnsi="Times New Roman"/>
                <w:i w:val="1"/>
                <w:iCs w:val="1"/>
                <w:sz w:val="22"/>
                <w:szCs w:val="22"/>
              </w:rPr>
            </w:pPr>
            <w:r w:rsidDel="00000000" w:rsidR="00000000" w:rsidRPr="00000000">
              <w:rPr>
                <w:rFonts w:ascii="Times New Roman" w:cs="Times New Roman" w:eastAsia="Times New Roman" w:hAnsi="Times New Roman"/>
                <w:b w:val="0"/>
                <w:bCs w:val="0"/>
                <w:color w:val="333333"/>
                <w:sz w:val="22"/>
                <w:szCs w:val="22"/>
                <w:rtl w:val="0"/>
              </w:rPr>
              <w:t xml:space="preserve">Sağlık Yönetimi Bölümü tarafından </w:t>
            </w:r>
            <w:r w:rsidDel="00000000" w:rsidR="00000000" w:rsidRPr="00000000">
              <w:rPr>
                <w:rFonts w:ascii="Times New Roman" w:cs="Times New Roman" w:eastAsia="Times New Roman" w:hAnsi="Times New Roman"/>
                <w:b w:val="0"/>
                <w:bCs w:val="0"/>
                <w:sz w:val="22"/>
                <w:szCs w:val="22"/>
                <w:rtl w:val="0"/>
              </w:rPr>
              <w:t xml:space="preserve">u</w:t>
            </w:r>
            <w:r w:rsidDel="00000000" w:rsidR="00000000" w:rsidRPr="00000000">
              <w:rPr>
                <w:rFonts w:ascii="Times New Roman" w:cs="Times New Roman" w:eastAsia="Times New Roman" w:hAnsi="Times New Roman"/>
                <w:b w:val="0"/>
                <w:bCs w:val="0"/>
                <w:sz w:val="22"/>
                <w:szCs w:val="22"/>
                <w:rtl w:val="0"/>
              </w:rPr>
              <w:t xml:space="preserve">luslararası hareketlilik için mevcut olan anlaşmalar dahilindeki değişim programlarına öğrenci katılımın yetersiz olduğu gözlemlenmiştir. Bu durumun nedenlerine dair öğrencilerden geri bildirim alınmıştır. Başvuru yapılabilecek mevcut anlaşmalara öğrencilerden talep olmamasında genellikle maddi sebepler gibi gerekçelerin söz konusu olması raporlanmıştır. Söz konusu belge</w:t>
            </w:r>
            <w:r w:rsidDel="00000000" w:rsidR="00000000" w:rsidRPr="00000000">
              <w:rPr>
                <w:rFonts w:ascii="Times New Roman" w:cs="Times New Roman" w:eastAsia="Times New Roman" w:hAnsi="Times New Roman"/>
                <w:b w:val="0"/>
                <w:bCs w:val="0"/>
                <w:sz w:val="22"/>
                <w:szCs w:val="22"/>
                <w:rtl w:val="0"/>
              </w:rPr>
              <w:t xml:space="preserve"> ek SPBF.A.5.1.1’de</w:t>
            </w:r>
            <w:r w:rsidDel="00000000" w:rsidR="00000000" w:rsidRPr="00000000">
              <w:rPr>
                <w:rFonts w:ascii="Times New Roman" w:cs="Times New Roman" w:eastAsia="Times New Roman" w:hAnsi="Times New Roman"/>
                <w:b w:val="0"/>
                <w:bCs w:val="0"/>
                <w:sz w:val="22"/>
                <w:szCs w:val="22"/>
                <w:rtl w:val="0"/>
              </w:rPr>
              <w:t xml:space="preserve"> sunulmaktadır.</w:t>
            </w:r>
            <w:r w:rsidDel="00000000" w:rsidR="00000000" w:rsidRPr="00000000">
              <w:rPr>
                <w:rtl w:val="0"/>
              </w:rPr>
            </w:r>
          </w:p>
          <w:p w:rsidR="00000000" w:rsidDel="00000000" w:rsidP="00000000" w:rsidRDefault="00000000" w:rsidRPr="00000000" w14:paraId="000001B2">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B3">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2"/>
          </w:tcPr>
          <w:p w:rsidR="00000000" w:rsidDel="00000000" w:rsidP="00000000" w:rsidRDefault="00000000" w:rsidRPr="00000000" w14:paraId="000001B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A.5.2. Uluslararasılaşma kaynakları </w:t>
            </w:r>
            <w:r w:rsidDel="00000000" w:rsidR="00000000" w:rsidRPr="00000000">
              <w:rPr>
                <w:rFonts w:ascii="Times New Roman" w:cs="Times New Roman" w:eastAsia="Times New Roman" w:hAnsi="Times New Roman"/>
                <w:i w:val="1"/>
                <w:iCs w:val="1"/>
                <w:color w:val="000000"/>
                <w:highlight w:val="yellow"/>
                <w:rtl w:val="0"/>
              </w:rPr>
              <w:t xml:space="preserve">(UIAI, BAPKO, ÖİDB, Uygulama Araştırma Merkezleri, Enstitüler</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tl w:val="0"/>
              </w:rPr>
            </w:r>
          </w:p>
        </w:tc>
        <w:tc>
          <w:tcPr/>
          <w:p w:rsidR="00000000" w:rsidDel="00000000" w:rsidP="00000000" w:rsidRDefault="00000000" w:rsidRPr="00000000" w14:paraId="000001B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1B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1B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1B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1C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Pr>
          <w:p w:rsidR="00000000" w:rsidDel="00000000" w:rsidP="00000000" w:rsidRDefault="00000000" w:rsidRPr="00000000" w14:paraId="000001C1">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1C2">
            <w:pPr>
              <w:spacing w:line="276"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C3">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Kurumun uluslararasılaşma faaliyetlerini sürdürebilmesine yönelik kaynakların planlama kanıtları</w:t>
            </w:r>
          </w:p>
          <w:p w:rsidR="00000000" w:rsidDel="00000000" w:rsidP="00000000" w:rsidRDefault="00000000" w:rsidRPr="00000000" w14:paraId="000001C4">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Uluslararası çalışmalar için ayrılan kaynaklarının yönetimine ilişkin belgeler (Erasmus vb. bütçelerin kulanım oranı, AB proje bütçelerinin yönetimi ve ikili protokoller kapsamında gerçekleşen kaynakların yönetimine ilişkin belgeler gibi)</w:t>
            </w:r>
          </w:p>
          <w:p w:rsidR="00000000" w:rsidDel="00000000" w:rsidP="00000000" w:rsidRDefault="00000000" w:rsidRPr="00000000" w14:paraId="000001C5">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Uluslararasılaşma kaynakların dağılımının izlenmesi ve iyileştirilmesine ilişkin kanıtlar</w:t>
            </w:r>
          </w:p>
          <w:p w:rsidR="00000000" w:rsidDel="00000000" w:rsidP="00000000" w:rsidRDefault="00000000" w:rsidRPr="00000000" w14:paraId="000001C6">
            <w:pPr>
              <w:spacing w:line="276" w:lineRule="auto"/>
              <w:ind w:left="36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D">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CE">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1CF">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D0">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D1">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D2">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2"/>
          </w:tcPr>
          <w:p w:rsidR="00000000" w:rsidDel="00000000" w:rsidP="00000000" w:rsidRDefault="00000000" w:rsidRPr="00000000" w14:paraId="000001D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2"/>
                <w:szCs w:val="22"/>
                <w:rtl w:val="0"/>
              </w:rPr>
              <w:t xml:space="preserve">A.5.3. Uluslararasılaşma performansı</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color w:val="000000"/>
                <w:highlight w:val="yellow"/>
                <w:rtl w:val="0"/>
              </w:rPr>
              <w:t xml:space="preserve">(UIAI, BAPKO, OIDB, Uygulama Araştırma Merkezleri, Enstitüler</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tl w:val="0"/>
              </w:rPr>
            </w:r>
          </w:p>
        </w:tc>
        <w:tc>
          <w:tcPr/>
          <w:p w:rsidR="00000000" w:rsidDel="00000000" w:rsidP="00000000" w:rsidRDefault="00000000" w:rsidRPr="00000000" w14:paraId="000001D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1D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1D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1D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1D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Borders>
              <w:bottom w:color="000000" w:space="0" w:sz="4" w:val="single"/>
            </w:tcBorders>
          </w:tcPr>
          <w:p w:rsidR="00000000" w:rsidDel="00000000" w:rsidP="00000000" w:rsidRDefault="00000000" w:rsidRPr="00000000" w14:paraId="000001E0">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1E1">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E2">
            <w:pPr>
              <w:spacing w:line="276" w:lineRule="auto"/>
              <w:ind w:left="360"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E3">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Stratejik plan ve uluslararasılaşma politikasına ilişkin performans göstergeleri</w:t>
            </w:r>
          </w:p>
          <w:p w:rsidR="00000000" w:rsidDel="00000000" w:rsidP="00000000" w:rsidRDefault="00000000" w:rsidRPr="00000000" w14:paraId="000001E4">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Uluslararasılaşma faaliyetleri (Uluslararası kapsamda düzenlediği toplantılar, katılım sağladığı programlar, protokoller kapsamında faaliyetler vb.)</w:t>
            </w:r>
          </w:p>
          <w:p w:rsidR="00000000" w:rsidDel="00000000" w:rsidP="00000000" w:rsidRDefault="00000000" w:rsidRPr="00000000" w14:paraId="000001E5">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Uluslararasılaşma hedeflerine ulaşılıp ulaşılmadığını izlemek üzere oluşturulan mekanizmalar</w:t>
            </w:r>
          </w:p>
          <w:p w:rsidR="00000000" w:rsidDel="00000000" w:rsidP="00000000" w:rsidRDefault="00000000" w:rsidRPr="00000000" w14:paraId="000001E6">
            <w:pPr>
              <w:numPr>
                <w:ilvl w:val="0"/>
                <w:numId w:val="1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Uluslararasılaşma süreçlerine ilişkin yıllık öz değerlendirme raporları ve iyileştirme çalışmaları</w:t>
            </w:r>
          </w:p>
          <w:p w:rsidR="00000000" w:rsidDel="00000000" w:rsidP="00000000" w:rsidRDefault="00000000" w:rsidRPr="00000000" w14:paraId="000001E7">
            <w:pPr>
              <w:spacing w:line="276" w:lineRule="auto"/>
              <w:ind w:left="360" w:firstLine="0"/>
              <w:rPr>
                <w:rFonts w:ascii="Times New Roman" w:cs="Times New Roman" w:eastAsia="Times New Roman" w:hAnsi="Times New Roman"/>
                <w:i w:val="1"/>
                <w:iCs w:val="1"/>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E">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EF">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1F0">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F1">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F2">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F3">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bl>
    <w:p w:rsidR="00000000" w:rsidDel="00000000" w:rsidP="00000000" w:rsidRDefault="00000000" w:rsidRPr="00000000" w14:paraId="000001F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FB">
      <w:pPr>
        <w:keepNext w:val="1"/>
        <w:keepLines w:val="1"/>
        <w:pBdr>
          <w:top w:space="0" w:sz="0" w:val="nil"/>
          <w:left w:space="0" w:sz="0" w:val="nil"/>
          <w:bottom w:space="0" w:sz="0" w:val="nil"/>
          <w:right w:space="0" w:sz="0" w:val="nil"/>
          <w:between w:space="0" w:sz="0" w:val="nil"/>
        </w:pBdr>
        <w:spacing w:after="240" w:before="480" w:lineRule="auto"/>
        <w:rPr>
          <w:rFonts w:ascii="Times New Roman" w:cs="Times New Roman" w:eastAsia="Times New Roman" w:hAnsi="Times New Roman"/>
          <w:b w:val="1"/>
          <w:bCs w:val="1"/>
          <w:color w:val="003d72"/>
          <w:sz w:val="24"/>
          <w:szCs w:val="24"/>
        </w:rPr>
      </w:pPr>
      <w:r w:rsidDel="00000000" w:rsidR="00000000" w:rsidRPr="00000000">
        <w:rPr>
          <w:rFonts w:ascii="Times New Roman" w:cs="Times New Roman" w:eastAsia="Times New Roman" w:hAnsi="Times New Roman"/>
          <w:b w:val="1"/>
          <w:bCs w:val="1"/>
          <w:color w:val="003d72"/>
          <w:sz w:val="24"/>
          <w:szCs w:val="24"/>
          <w:rtl w:val="0"/>
        </w:rPr>
        <w:t xml:space="preserve">B. EĞİTİM VE ÖĞRETİM </w:t>
      </w:r>
      <w:r w:rsidDel="00000000" w:rsidR="00000000" w:rsidRPr="00000000">
        <w:rPr>
          <w:rFonts w:ascii="Times New Roman" w:cs="Times New Roman" w:eastAsia="Times New Roman" w:hAnsi="Times New Roman"/>
          <w:b w:val="1"/>
          <w:bCs w:val="1"/>
          <w:color w:val="003d72"/>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1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Birimin eğitim-öğretim sürecinin değerlendirmesinin yapılması beklenmektedir. Eğitim ve öğretim, Birimin sürekli gelişim odağı ile hedeflerinin ve bu hedeflerin kimler tarafından gerçekleştirileceğinin belirlendiği, eğitim-öğretim faaliyetlerinin gerçekleştirildiği, hedeflerin nitelik ve nicelik olarak izlenerek değerlendirildiği ve ulaşılan sonuçların kontrol edilerek ihtiyaç duyulan iyileştirmelerin yapıldığı bir süreç olarak ele alınmalıdır.</w:t>
      </w:r>
    </w:p>
    <w:p w:rsidR="00000000" w:rsidDel="00000000" w:rsidP="00000000" w:rsidRDefault="00000000" w:rsidRPr="00000000" w14:paraId="000001FD">
      <w:pPr>
        <w:pBdr>
          <w:top w:space="0" w:sz="0" w:val="nil"/>
          <w:left w:space="0" w:sz="0" w:val="nil"/>
          <w:bottom w:space="0" w:sz="0" w:val="nil"/>
          <w:right w:space="0" w:sz="0" w:val="nil"/>
          <w:between w:space="0" w:sz="0" w:val="nil"/>
        </w:pBdr>
        <w:tabs>
          <w:tab w:val="left" w:leader="none" w:pos="0"/>
        </w:tabs>
        <w:spacing w:after="0" w:line="360" w:lineRule="auto"/>
        <w:rPr>
          <w:rFonts w:ascii="Times New Roman" w:cs="Times New Roman" w:eastAsia="Times New Roman" w:hAnsi="Times New Roman"/>
          <w:b w:val="1"/>
          <w:bCs w:val="1"/>
          <w:color w:val="17406d"/>
          <w:sz w:val="24"/>
          <w:szCs w:val="24"/>
        </w:rPr>
      </w:pPr>
      <w:r w:rsidDel="00000000" w:rsidR="00000000" w:rsidRPr="00000000">
        <w:rPr>
          <w:rFonts w:ascii="Times New Roman" w:cs="Times New Roman" w:eastAsia="Times New Roman" w:hAnsi="Times New Roman"/>
          <w:b w:val="1"/>
          <w:bCs w:val="1"/>
          <w:color w:val="17406d"/>
          <w:sz w:val="24"/>
          <w:szCs w:val="24"/>
          <w:rtl w:val="0"/>
        </w:rPr>
        <w:t xml:space="preserve">B.1. Programların Tasarımı ve Onayı </w:t>
      </w:r>
    </w:p>
    <w:p w:rsidR="00000000" w:rsidDel="00000000" w:rsidP="00000000" w:rsidRDefault="00000000" w:rsidRPr="00000000" w14:paraId="000001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 öğretim programlarını Türkiye Yükseköğretim Yeterlilikleri Çerçevesi ile uyumlu; öğretim amaçlarına ve öğrenme çıktılarına uygun olarak tasarlamalı, öğrencilerin ve toplumun ihtiyaçlarına cevap verdiğinden emin olmak için periyodik olarak değerlendirmeli ve güncellemelidir.</w:t>
      </w:r>
    </w:p>
    <w:p w:rsidR="00000000" w:rsidDel="00000000" w:rsidP="00000000" w:rsidRDefault="00000000" w:rsidRPr="00000000" w14:paraId="000001FF">
      <w:pPr>
        <w:rPr>
          <w:rFonts w:ascii="Times New Roman" w:cs="Times New Roman" w:eastAsia="Times New Roman" w:hAnsi="Times New Roman"/>
        </w:rPr>
      </w:pPr>
      <w:r w:rsidDel="00000000" w:rsidR="00000000" w:rsidRPr="00000000">
        <w:rPr>
          <w:rtl w:val="0"/>
        </w:rPr>
      </w:r>
    </w:p>
    <w:tbl>
      <w:tblPr>
        <w:tblStyle w:val="Table6"/>
        <w:tblW w:w="90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025"/>
        <w:gridCol w:w="108"/>
        <w:gridCol w:w="393"/>
        <w:gridCol w:w="395"/>
        <w:gridCol w:w="395"/>
        <w:gridCol w:w="393"/>
        <w:gridCol w:w="357"/>
        <w:tblGridChange w:id="0">
          <w:tblGrid>
            <w:gridCol w:w="7025"/>
            <w:gridCol w:w="108"/>
            <w:gridCol w:w="393"/>
            <w:gridCol w:w="395"/>
            <w:gridCol w:w="395"/>
            <w:gridCol w:w="393"/>
            <w:gridCol w:w="357"/>
          </w:tblGrid>
        </w:tblGridChange>
      </w:tblGrid>
      <w:tr>
        <w:trPr>
          <w:cantSplit w:val="0"/>
          <w:tblHeader w:val="0"/>
        </w:trPr>
        <w:tc>
          <w:tcPr>
            <w:tcBorders>
              <w:bottom w:color="000000" w:space="0" w:sz="0" w:val="nil"/>
            </w:tcBorders>
          </w:tcPr>
          <w:p w:rsidR="00000000" w:rsidDel="00000000" w:rsidP="00000000" w:rsidRDefault="00000000" w:rsidRPr="00000000" w14:paraId="0000020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 Ölçüt</w:t>
            </w:r>
          </w:p>
        </w:tc>
        <w:tc>
          <w:tcPr>
            <w:gridSpan w:val="6"/>
            <w:tcBorders>
              <w:bottom w:color="000000" w:space="0" w:sz="0" w:val="nil"/>
            </w:tcBorders>
          </w:tcPr>
          <w:p w:rsidR="00000000" w:rsidDel="00000000" w:rsidP="00000000" w:rsidRDefault="00000000" w:rsidRPr="00000000" w14:paraId="000002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Olgunluk </w:t>
            </w:r>
          </w:p>
          <w:p w:rsidR="00000000" w:rsidDel="00000000" w:rsidP="00000000" w:rsidRDefault="00000000" w:rsidRPr="00000000" w14:paraId="000002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Düzey Puanı</w:t>
            </w:r>
          </w:p>
        </w:tc>
      </w:tr>
      <w:tr>
        <w:trPr>
          <w:cantSplit w:val="0"/>
          <w:tblHeader w:val="0"/>
        </w:trPr>
        <w:tc>
          <w:tcPr>
            <w:gridSpan w:val="2"/>
          </w:tcPr>
          <w:p w:rsidR="00000000" w:rsidDel="00000000" w:rsidP="00000000" w:rsidRDefault="00000000" w:rsidRPr="00000000" w14:paraId="0000020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B.1.1. Programların tasarımı ve onayı </w:t>
            </w:r>
            <w:r w:rsidDel="00000000" w:rsidR="00000000" w:rsidRPr="00000000">
              <w:rPr>
                <w:rFonts w:ascii="Times New Roman" w:cs="Times New Roman" w:eastAsia="Times New Roman" w:hAnsi="Times New Roman"/>
                <w:i w:val="1"/>
                <w:iCs w:val="1"/>
                <w:color w:val="000000"/>
                <w:highlight w:val="yellow"/>
                <w:rtl w:val="0"/>
              </w:rPr>
              <w:t xml:space="preserve">(OIDB)</w:t>
            </w:r>
            <w:r w:rsidDel="00000000" w:rsidR="00000000" w:rsidRPr="00000000">
              <w:rPr>
                <w:rtl w:val="0"/>
              </w:rPr>
            </w:r>
          </w:p>
        </w:tc>
        <w:tc>
          <w:tcPr/>
          <w:p w:rsidR="00000000" w:rsidDel="00000000" w:rsidP="00000000" w:rsidRDefault="00000000" w:rsidRPr="00000000" w14:paraId="0000020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20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20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20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20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Pr>
          <w:p w:rsidR="00000000" w:rsidDel="00000000" w:rsidP="00000000" w:rsidRDefault="00000000" w:rsidRPr="00000000" w14:paraId="0000020F">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210">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11">
            <w:pPr>
              <w:numPr>
                <w:ilvl w:val="0"/>
                <w:numId w:val="10"/>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Program tasarımı ve onayı için kullanılan tanımlı süreçler (Eğitim politikasıyla uyumu, el kitabı, kılavuz, usul ve esas vb.)</w:t>
            </w:r>
          </w:p>
          <w:p w:rsidR="00000000" w:rsidDel="00000000" w:rsidP="00000000" w:rsidRDefault="00000000" w:rsidRPr="00000000" w14:paraId="00000212">
            <w:pPr>
              <w:numPr>
                <w:ilvl w:val="0"/>
                <w:numId w:val="10"/>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Program tasarımı ve onayı süreçlerinin yönetsel ve organizasyonel yapısı (Komisyonlar, süreç sorumluları, süreç akışı vb.)</w:t>
            </w:r>
          </w:p>
          <w:p w:rsidR="00000000" w:rsidDel="00000000" w:rsidP="00000000" w:rsidRDefault="00000000" w:rsidRPr="00000000" w14:paraId="00000213">
            <w:pPr>
              <w:numPr>
                <w:ilvl w:val="0"/>
                <w:numId w:val="10"/>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Program amaç ve çıktılarının TYÇ ile uyumunu gösteren kanıtlar (ders program örnekleri, güncel ders izlence örnekleri vb.)  </w:t>
            </w:r>
          </w:p>
          <w:p w:rsidR="00000000" w:rsidDel="00000000" w:rsidP="00000000" w:rsidRDefault="00000000" w:rsidRPr="00000000" w14:paraId="00000214">
            <w:pPr>
              <w:numPr>
                <w:ilvl w:val="0"/>
                <w:numId w:val="10"/>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Uzaktan-karma program tasarımında bölüm/alan bazlı uygulama çeşitliliğine ilişkin kanıtlar (bölümlerin farklı uzaktan eğitim taleplerinin dikkate alındığına ilişkin kanıtlar vb.)</w:t>
            </w:r>
          </w:p>
          <w:p w:rsidR="00000000" w:rsidDel="00000000" w:rsidP="00000000" w:rsidRDefault="00000000" w:rsidRPr="00000000" w14:paraId="00000215">
            <w:pPr>
              <w:numPr>
                <w:ilvl w:val="0"/>
                <w:numId w:val="10"/>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Program tasarım süreçlerine paydaş katılımını gösteren kanıtlar </w:t>
            </w:r>
          </w:p>
          <w:p w:rsidR="00000000" w:rsidDel="00000000" w:rsidP="00000000" w:rsidRDefault="00000000" w:rsidRPr="00000000" w14:paraId="00000216">
            <w:pPr>
              <w:numPr>
                <w:ilvl w:val="0"/>
                <w:numId w:val="10"/>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Programların tasarım ve onay sürecinin izlendiği ve buna göre yapılan iyileştirilmelere ilişkin kanıtlar</w:t>
            </w:r>
          </w:p>
          <w:p w:rsidR="00000000" w:rsidDel="00000000" w:rsidP="00000000" w:rsidRDefault="00000000" w:rsidRPr="00000000" w14:paraId="00000217">
            <w:pPr>
              <w:pBdr>
                <w:top w:space="0" w:sz="0" w:val="nil"/>
                <w:left w:space="0" w:sz="0" w:val="nil"/>
                <w:bottom w:space="0" w:sz="0" w:val="nil"/>
                <w:right w:space="0" w:sz="0" w:val="nil"/>
                <w:between w:space="0" w:sz="0" w:val="nil"/>
              </w:pBdr>
              <w:spacing w:after="200" w:line="276" w:lineRule="auto"/>
              <w:ind w:left="360" w:firstLine="0"/>
              <w:jc w:val="left"/>
              <w:rPr>
                <w:rFonts w:ascii="Times New Roman" w:cs="Times New Roman" w:eastAsia="Times New Roman" w:hAnsi="Times New Roman"/>
                <w:color w:val="000000"/>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E">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1F">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220">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21">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22">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23">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2"/>
          </w:tcPr>
          <w:p w:rsidR="00000000" w:rsidDel="00000000" w:rsidP="00000000" w:rsidRDefault="00000000" w:rsidRPr="00000000" w14:paraId="0000022A">
            <w:pP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B.1.2. Programın ders dağılım dengesi </w:t>
            </w:r>
            <w:r w:rsidDel="00000000" w:rsidR="00000000" w:rsidRPr="00000000">
              <w:rPr>
                <w:rFonts w:ascii="Times New Roman" w:cs="Times New Roman" w:eastAsia="Times New Roman" w:hAnsi="Times New Roman"/>
                <w:i w:val="1"/>
                <w:iCs w:val="1"/>
                <w:color w:val="000000"/>
                <w:highlight w:val="yellow"/>
                <w:rtl w:val="0"/>
              </w:rPr>
              <w:t xml:space="preserve">(OIDB)</w:t>
            </w:r>
            <w:r w:rsidDel="00000000" w:rsidR="00000000" w:rsidRPr="00000000">
              <w:rPr>
                <w:rtl w:val="0"/>
              </w:rPr>
            </w:r>
          </w:p>
        </w:tc>
        <w:tc>
          <w:tcPr/>
          <w:p w:rsidR="00000000" w:rsidDel="00000000" w:rsidP="00000000" w:rsidRDefault="00000000" w:rsidRPr="00000000" w14:paraId="000002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22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22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22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23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Pr>
          <w:p w:rsidR="00000000" w:rsidDel="00000000" w:rsidP="00000000" w:rsidRDefault="00000000" w:rsidRPr="00000000" w14:paraId="00000231">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232">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33">
            <w:pPr>
              <w:numPr>
                <w:ilvl w:val="0"/>
                <w:numId w:val="10"/>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Ders dağılımına ilişkin ilke ve yöntemler ile buna ilişkin kanıtlar</w:t>
            </w:r>
          </w:p>
          <w:p w:rsidR="00000000" w:rsidDel="00000000" w:rsidP="00000000" w:rsidRDefault="00000000" w:rsidRPr="00000000" w14:paraId="00000234">
            <w:pPr>
              <w:numPr>
                <w:ilvl w:val="0"/>
                <w:numId w:val="10"/>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İlan edilmiş ders bilgi paketlerinde ders dağılım dengesinin gözetildiğine ilişkin kanıtlar</w:t>
            </w:r>
          </w:p>
          <w:p w:rsidR="00000000" w:rsidDel="00000000" w:rsidP="00000000" w:rsidRDefault="00000000" w:rsidRPr="00000000" w14:paraId="00000235">
            <w:pPr>
              <w:numPr>
                <w:ilvl w:val="0"/>
                <w:numId w:val="10"/>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Eğitim komisyonu kararı, senato kararları vb</w:t>
            </w:r>
          </w:p>
          <w:p w:rsidR="00000000" w:rsidDel="00000000" w:rsidP="00000000" w:rsidRDefault="00000000" w:rsidRPr="00000000" w14:paraId="00000236">
            <w:pPr>
              <w:numPr>
                <w:ilvl w:val="0"/>
                <w:numId w:val="10"/>
              </w:numPr>
              <w:spacing w:line="276" w:lineRule="auto"/>
              <w:ind w:left="311" w:hanging="311"/>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Ders dağılım dengesinin izlenmesine ve iyileştirilmesine ilişkin kanıtlar</w:t>
            </w:r>
            <w:r w:rsidDel="00000000" w:rsidR="00000000" w:rsidRPr="00000000">
              <w:rPr>
                <w:rFonts w:ascii="Times New Roman" w:cs="Times New Roman" w:eastAsia="Times New Roman" w:hAnsi="Times New Roman"/>
                <w:b w:val="0"/>
                <w:bCs w:val="0"/>
                <w:rtl w:val="0"/>
              </w:rPr>
              <w:tab/>
            </w:r>
            <w:r w:rsidDel="00000000" w:rsidR="00000000" w:rsidRPr="00000000">
              <w:rPr>
                <w:rtl w:val="0"/>
              </w:rPr>
            </w:r>
          </w:p>
          <w:p w:rsidR="00000000" w:rsidDel="00000000" w:rsidP="00000000" w:rsidRDefault="00000000" w:rsidRPr="00000000" w14:paraId="00000237">
            <w:pPr>
              <w:spacing w:line="276" w:lineRule="auto"/>
              <w:ind w:left="311"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E">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3F">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240">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41">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42">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43">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2"/>
          </w:tcPr>
          <w:p w:rsidR="00000000" w:rsidDel="00000000" w:rsidP="00000000" w:rsidRDefault="00000000" w:rsidRPr="00000000" w14:paraId="0000024A">
            <w:pP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B.1.3. Ders kazanımlarının program çıktılarıyla uyumu </w:t>
            </w:r>
            <w:r w:rsidDel="00000000" w:rsidR="00000000" w:rsidRPr="00000000">
              <w:rPr>
                <w:rFonts w:ascii="Times New Roman" w:cs="Times New Roman" w:eastAsia="Times New Roman" w:hAnsi="Times New Roman"/>
                <w:i w:val="1"/>
                <w:iCs w:val="1"/>
                <w:color w:val="000000"/>
                <w:highlight w:val="yellow"/>
                <w:rtl w:val="0"/>
              </w:rPr>
              <w:t xml:space="preserve">(OIDB)</w:t>
            </w:r>
            <w:r w:rsidDel="00000000" w:rsidR="00000000" w:rsidRPr="00000000">
              <w:rPr>
                <w:rtl w:val="0"/>
              </w:rPr>
            </w:r>
          </w:p>
        </w:tc>
        <w:tc>
          <w:tcPr/>
          <w:p w:rsidR="00000000" w:rsidDel="00000000" w:rsidP="00000000" w:rsidRDefault="00000000" w:rsidRPr="00000000" w14:paraId="0000024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24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24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24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25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Pr>
          <w:p w:rsidR="00000000" w:rsidDel="00000000" w:rsidP="00000000" w:rsidRDefault="00000000" w:rsidRPr="00000000" w14:paraId="00000251">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252">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53">
            <w:pPr>
              <w:numPr>
                <w:ilvl w:val="0"/>
                <w:numId w:val="12"/>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Kurumda, ders kazanımlarını değerlendirilmesi ve müfredat  öğrenim hedeflerine ulaşılması ve bunların program çıktıları ile uyumunun nasıl ölçtüğüne dair etkili süreçleri nasıl gerçekleşeceğini gösteren yönerge ve planlma kanıtları</w:t>
            </w:r>
          </w:p>
          <w:p w:rsidR="00000000" w:rsidDel="00000000" w:rsidP="00000000" w:rsidRDefault="00000000" w:rsidRPr="00000000" w14:paraId="00000254">
            <w:pPr>
              <w:numPr>
                <w:ilvl w:val="0"/>
                <w:numId w:val="12"/>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Program çıktıları ve ders kazanımlarının ilişkilendirilmesi</w:t>
            </w:r>
          </w:p>
          <w:p w:rsidR="00000000" w:rsidDel="00000000" w:rsidP="00000000" w:rsidRDefault="00000000" w:rsidRPr="00000000" w14:paraId="00000255">
            <w:pPr>
              <w:numPr>
                <w:ilvl w:val="0"/>
                <w:numId w:val="12"/>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Program dışından alınan derslerin (örgün veya uzaktan) program çıktılarıyla uyumunu gösteren kanıtlar</w:t>
            </w:r>
          </w:p>
          <w:p w:rsidR="00000000" w:rsidDel="00000000" w:rsidP="00000000" w:rsidRDefault="00000000" w:rsidRPr="00000000" w14:paraId="00000256">
            <w:pPr>
              <w:numPr>
                <w:ilvl w:val="0"/>
                <w:numId w:val="12"/>
              </w:numPr>
              <w:spacing w:line="276" w:lineRule="auto"/>
              <w:ind w:left="311" w:hanging="311"/>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Ders kazanımların program çıktılarıyla uyumunun izlenmesine ve iyileştirilmesine ilişkin kanıtlar</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D">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5E">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25F">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60">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61">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62">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2"/>
          </w:tcPr>
          <w:p w:rsidR="00000000" w:rsidDel="00000000" w:rsidP="00000000" w:rsidRDefault="00000000" w:rsidRPr="00000000" w14:paraId="00000269">
            <w:pP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B.1.4. Öğrenci iş yüküne dayalı ders tasarımı </w:t>
            </w:r>
            <w:r w:rsidDel="00000000" w:rsidR="00000000" w:rsidRPr="00000000">
              <w:rPr>
                <w:rFonts w:ascii="Times New Roman" w:cs="Times New Roman" w:eastAsia="Times New Roman" w:hAnsi="Times New Roman"/>
                <w:i w:val="1"/>
                <w:iCs w:val="1"/>
                <w:color w:val="000000"/>
                <w:highlight w:val="yellow"/>
                <w:rtl w:val="0"/>
              </w:rPr>
              <w:t xml:space="preserve">(OIDB)</w:t>
            </w:r>
            <w:r w:rsidDel="00000000" w:rsidR="00000000" w:rsidRPr="00000000">
              <w:rPr>
                <w:rtl w:val="0"/>
              </w:rPr>
            </w:r>
          </w:p>
        </w:tc>
        <w:tc>
          <w:tcPr/>
          <w:p w:rsidR="00000000" w:rsidDel="00000000" w:rsidP="00000000" w:rsidRDefault="00000000" w:rsidRPr="00000000" w14:paraId="0000026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26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26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26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26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Pr>
          <w:p w:rsidR="00000000" w:rsidDel="00000000" w:rsidP="00000000" w:rsidRDefault="00000000" w:rsidRPr="00000000" w14:paraId="00000270">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271">
            <w:pPr>
              <w:ind w:right="63"/>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72">
            <w:pPr>
              <w:numPr>
                <w:ilvl w:val="0"/>
                <w:numId w:val="15"/>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AKTS ders bilgi paketleri* (Uzaktan ve karma eğitim programları dahil)</w:t>
            </w:r>
          </w:p>
          <w:p w:rsidR="00000000" w:rsidDel="00000000" w:rsidP="00000000" w:rsidRDefault="00000000" w:rsidRPr="00000000" w14:paraId="00000273">
            <w:pPr>
              <w:numPr>
                <w:ilvl w:val="0"/>
                <w:numId w:val="15"/>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Öğrenci iş yükü kredisinin mesleki uygulamalar, değişim programları, staj ve projeler için tanımlandığını gösteren kanıtlar*</w:t>
            </w:r>
          </w:p>
          <w:p w:rsidR="00000000" w:rsidDel="00000000" w:rsidP="00000000" w:rsidRDefault="00000000" w:rsidRPr="00000000" w14:paraId="00000274">
            <w:pPr>
              <w:numPr>
                <w:ilvl w:val="0"/>
                <w:numId w:val="15"/>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İş yükü temelli kredilerin transferi ve tanınmasına ilişkin tanımlı süreçleri içeren belgeler </w:t>
            </w:r>
          </w:p>
          <w:p w:rsidR="00000000" w:rsidDel="00000000" w:rsidP="00000000" w:rsidRDefault="00000000" w:rsidRPr="00000000" w14:paraId="00000275">
            <w:pPr>
              <w:numPr>
                <w:ilvl w:val="0"/>
                <w:numId w:val="15"/>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Programlarda öğrenci İş yükünün belirlenmesinde öğrenci katılımının sağlandığına ilişkin belgeler ve mekanizmalar</w:t>
            </w:r>
          </w:p>
          <w:p w:rsidR="00000000" w:rsidDel="00000000" w:rsidP="00000000" w:rsidRDefault="00000000" w:rsidRPr="00000000" w14:paraId="00000276">
            <w:pPr>
              <w:numPr>
                <w:ilvl w:val="0"/>
                <w:numId w:val="15"/>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Diploma Eki </w:t>
            </w:r>
          </w:p>
          <w:p w:rsidR="00000000" w:rsidDel="00000000" w:rsidP="00000000" w:rsidRDefault="00000000" w:rsidRPr="00000000" w14:paraId="00000277">
            <w:pPr>
              <w:numPr>
                <w:ilvl w:val="0"/>
                <w:numId w:val="15"/>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Derslerin AKTS kredileri ve AKTS hesaplama tablolarının takibini gösteren kanıtlar</w:t>
            </w:r>
          </w:p>
          <w:p w:rsidR="00000000" w:rsidDel="00000000" w:rsidP="00000000" w:rsidRDefault="00000000" w:rsidRPr="00000000" w14:paraId="00000278">
            <w:pPr>
              <w:numPr>
                <w:ilvl w:val="0"/>
                <w:numId w:val="15"/>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AKTS hesaplama tabloları ve ek belgeler (örn; öğretim üyeleri ve öğrencilerle yapılan anketler)</w:t>
            </w:r>
          </w:p>
          <w:p w:rsidR="00000000" w:rsidDel="00000000" w:rsidP="00000000" w:rsidRDefault="00000000" w:rsidRPr="00000000" w14:paraId="00000279">
            <w:pPr>
              <w:numPr>
                <w:ilvl w:val="0"/>
                <w:numId w:val="15"/>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İş yükü temelli kredilerin geribildirimler doğrultusunda güncellendiğine ilişkin kanıtlar</w:t>
            </w:r>
          </w:p>
          <w:p w:rsidR="00000000" w:rsidDel="00000000" w:rsidP="00000000" w:rsidRDefault="00000000" w:rsidRPr="00000000" w14:paraId="0000027A">
            <w:pPr>
              <w:rPr>
                <w:rFonts w:ascii="Times New Roman" w:cs="Times New Roman" w:eastAsia="Times New Roman" w:hAnsi="Times New Roman"/>
                <w:color w:val="ff0000"/>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81">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82">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283">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84">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85">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86">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2"/>
          </w:tcPr>
          <w:p w:rsidR="00000000" w:rsidDel="00000000" w:rsidP="00000000" w:rsidRDefault="00000000" w:rsidRPr="00000000" w14:paraId="0000028D">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B.1.5. Programların izlenmesi ve güncellenmesi </w:t>
            </w:r>
            <w:r w:rsidDel="00000000" w:rsidR="00000000" w:rsidRPr="00000000">
              <w:rPr>
                <w:rFonts w:ascii="Times New Roman" w:cs="Times New Roman" w:eastAsia="Times New Roman" w:hAnsi="Times New Roman"/>
                <w:i w:val="1"/>
                <w:iCs w:val="1"/>
                <w:color w:val="000000"/>
                <w:highlight w:val="yellow"/>
                <w:rtl w:val="0"/>
              </w:rPr>
              <w:t xml:space="preserve">(OIDB)</w:t>
            </w:r>
            <w:r w:rsidDel="00000000" w:rsidR="00000000" w:rsidRPr="00000000">
              <w:rPr>
                <w:rtl w:val="0"/>
              </w:rPr>
            </w:r>
          </w:p>
        </w:tc>
        <w:tc>
          <w:tcPr/>
          <w:p w:rsidR="00000000" w:rsidDel="00000000" w:rsidP="00000000" w:rsidRDefault="00000000" w:rsidRPr="00000000" w14:paraId="0000028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29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29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29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29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Pr>
          <w:p w:rsidR="00000000" w:rsidDel="00000000" w:rsidP="00000000" w:rsidRDefault="00000000" w:rsidRPr="00000000" w14:paraId="00000294">
            <w:pPr>
              <w:ind w:right="63"/>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95">
            <w:pPr>
              <w:ind w:right="63"/>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296">
            <w:pPr>
              <w:spacing w:line="276"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97">
            <w:pPr>
              <w:numPr>
                <w:ilvl w:val="0"/>
                <w:numId w:val="16"/>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Programların izlenmesi ve güncellenmesine ilişkin periyot (yıllık ve program süresinin sonunda) ilke, kural, gösterge, plan ve uygulamalar</w:t>
            </w:r>
          </w:p>
          <w:p w:rsidR="00000000" w:rsidDel="00000000" w:rsidP="00000000" w:rsidRDefault="00000000" w:rsidRPr="00000000" w14:paraId="00000298">
            <w:pPr>
              <w:numPr>
                <w:ilvl w:val="0"/>
                <w:numId w:val="16"/>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Kurumun misyon, vizyon ve hedefleri doğrultusunda programlarını güncellemek üzere kurduğu mekanizma örnekleri</w:t>
            </w:r>
          </w:p>
          <w:p w:rsidR="00000000" w:rsidDel="00000000" w:rsidP="00000000" w:rsidRDefault="00000000" w:rsidRPr="00000000" w14:paraId="00000299">
            <w:pPr>
              <w:numPr>
                <w:ilvl w:val="0"/>
                <w:numId w:val="16"/>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Programların yıllık öz değerlendirme raporları (Program çıktıları açısından değerlendirme)</w:t>
            </w:r>
          </w:p>
          <w:p w:rsidR="00000000" w:rsidDel="00000000" w:rsidP="00000000" w:rsidRDefault="00000000" w:rsidRPr="00000000" w14:paraId="0000029A">
            <w:pPr>
              <w:numPr>
                <w:ilvl w:val="0"/>
                <w:numId w:val="16"/>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Program çıktılarına ulaşılıp ulaşılmadığını izleyen sistemler (Bilgi Yönetim Sistemi)</w:t>
            </w:r>
          </w:p>
          <w:p w:rsidR="00000000" w:rsidDel="00000000" w:rsidP="00000000" w:rsidRDefault="00000000" w:rsidRPr="00000000" w14:paraId="0000029B">
            <w:pPr>
              <w:numPr>
                <w:ilvl w:val="0"/>
                <w:numId w:val="16"/>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Programların yıllık ve program süresi temelli izlemelerden hareketle yapılan iyileştirmeler</w:t>
            </w:r>
          </w:p>
          <w:p w:rsidR="00000000" w:rsidDel="00000000" w:rsidP="00000000" w:rsidRDefault="00000000" w:rsidRPr="00000000" w14:paraId="0000029C">
            <w:pPr>
              <w:numPr>
                <w:ilvl w:val="0"/>
                <w:numId w:val="16"/>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Yapılan iyileştirmeler ve değişiklikler konusunda paydaşların bilgilendirildiği uygulamalar</w:t>
            </w:r>
          </w:p>
          <w:p w:rsidR="00000000" w:rsidDel="00000000" w:rsidP="00000000" w:rsidRDefault="00000000" w:rsidRPr="00000000" w14:paraId="0000029D">
            <w:pPr>
              <w:numPr>
                <w:ilvl w:val="0"/>
                <w:numId w:val="16"/>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Programın amaçlarına ulaşıp ulaşmadığına ilişkin geri bildirimler</w:t>
            </w:r>
          </w:p>
          <w:p w:rsidR="00000000" w:rsidDel="00000000" w:rsidP="00000000" w:rsidRDefault="00000000" w:rsidRPr="00000000" w14:paraId="0000029E">
            <w:pPr>
              <w:numPr>
                <w:ilvl w:val="0"/>
                <w:numId w:val="16"/>
              </w:numPr>
              <w:spacing w:line="276" w:lineRule="auto"/>
              <w:ind w:left="311" w:hanging="311"/>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Doğal afet vb gibi olağan dışı durumlar karşısında programların yürütülmesi için gerekli sürdürülebilir öğretim modelinin oluşturulduğuna dair kanıtlar</w:t>
            </w:r>
            <w:r w:rsidDel="00000000" w:rsidR="00000000" w:rsidRPr="00000000">
              <w:rPr>
                <w:rtl w:val="0"/>
              </w:rPr>
            </w:r>
          </w:p>
          <w:p w:rsidR="00000000" w:rsidDel="00000000" w:rsidP="00000000" w:rsidRDefault="00000000" w:rsidRPr="00000000" w14:paraId="0000029F">
            <w:pPr>
              <w:spacing w:line="276" w:lineRule="auto"/>
              <w:ind w:left="311"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A6">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A7">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2A8">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A9">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AA">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AB">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2"/>
          </w:tcPr>
          <w:p w:rsidR="00000000" w:rsidDel="00000000" w:rsidP="00000000" w:rsidRDefault="00000000" w:rsidRPr="00000000" w14:paraId="000002B2">
            <w:pP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B.1.6. Eğitim ve öğretim süreçlerinin yönetimi </w:t>
            </w:r>
            <w:r w:rsidDel="00000000" w:rsidR="00000000" w:rsidRPr="00000000">
              <w:rPr>
                <w:rFonts w:ascii="Times New Roman" w:cs="Times New Roman" w:eastAsia="Times New Roman" w:hAnsi="Times New Roman"/>
                <w:i w:val="1"/>
                <w:iCs w:val="1"/>
                <w:color w:val="000000"/>
                <w:highlight w:val="yellow"/>
                <w:rtl w:val="0"/>
              </w:rPr>
              <w:t xml:space="preserve">(OIDB)</w:t>
            </w:r>
            <w:r w:rsidDel="00000000" w:rsidR="00000000" w:rsidRPr="00000000">
              <w:rPr>
                <w:rtl w:val="0"/>
              </w:rPr>
            </w:r>
          </w:p>
        </w:tc>
        <w:tc>
          <w:tcPr/>
          <w:p w:rsidR="00000000" w:rsidDel="00000000" w:rsidP="00000000" w:rsidRDefault="00000000" w:rsidRPr="00000000" w14:paraId="000002B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2B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2B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2B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2B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Borders>
              <w:bottom w:color="000000" w:space="0" w:sz="4" w:val="single"/>
            </w:tcBorders>
          </w:tcPr>
          <w:p w:rsidR="00000000" w:rsidDel="00000000" w:rsidP="00000000" w:rsidRDefault="00000000" w:rsidRPr="00000000" w14:paraId="000002B9">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2BA">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BB">
            <w:pPr>
              <w:numPr>
                <w:ilvl w:val="0"/>
                <w:numId w:val="16"/>
              </w:numPr>
              <w:spacing w:line="276" w:lineRule="auto"/>
              <w:ind w:left="311" w:hanging="284"/>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Eğitim ve öğretim süreçlerinin yönetimine ilişkin organizasyonel yapılanma ve iş akış şemaları </w:t>
            </w:r>
          </w:p>
          <w:p w:rsidR="00000000" w:rsidDel="00000000" w:rsidP="00000000" w:rsidRDefault="00000000" w:rsidRPr="00000000" w14:paraId="000002BC">
            <w:pPr>
              <w:numPr>
                <w:ilvl w:val="0"/>
                <w:numId w:val="16"/>
              </w:numPr>
              <w:spacing w:line="276" w:lineRule="auto"/>
              <w:ind w:left="311" w:hanging="284"/>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Eğitim ve öğretim ile ölçme ve değerlendirme süreçlerinin yönetimine ilişkin ilke,kurallar ve takvim</w:t>
            </w:r>
          </w:p>
          <w:p w:rsidR="00000000" w:rsidDel="00000000" w:rsidP="00000000" w:rsidRDefault="00000000" w:rsidRPr="00000000" w14:paraId="000002BD">
            <w:pPr>
              <w:numPr>
                <w:ilvl w:val="0"/>
                <w:numId w:val="16"/>
              </w:numPr>
              <w:spacing w:line="276" w:lineRule="auto"/>
              <w:ind w:left="311" w:hanging="284"/>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Bilgi Yönetim Sistemi</w:t>
            </w:r>
          </w:p>
          <w:p w:rsidR="00000000" w:rsidDel="00000000" w:rsidP="00000000" w:rsidRDefault="00000000" w:rsidRPr="00000000" w14:paraId="000002BE">
            <w:pPr>
              <w:numPr>
                <w:ilvl w:val="0"/>
                <w:numId w:val="16"/>
              </w:numPr>
              <w:spacing w:line="276" w:lineRule="auto"/>
              <w:ind w:left="311" w:hanging="284"/>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Eğitim ve öğretim süreçlerinin yönetimine ilişkin izleme ve iyileştirme kanıtları</w:t>
            </w:r>
          </w:p>
          <w:p w:rsidR="00000000" w:rsidDel="00000000" w:rsidP="00000000" w:rsidRDefault="00000000" w:rsidRPr="00000000" w14:paraId="000002BF">
            <w:pPr>
              <w:numPr>
                <w:ilvl w:val="0"/>
                <w:numId w:val="16"/>
              </w:numPr>
              <w:spacing w:line="276" w:lineRule="auto"/>
              <w:ind w:left="311" w:hanging="284"/>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İzleme çalışmalarına dair değerlendirme raporları,  geri bildirimlerin analiz edildiği raporlar ya da analiz içeren dokümanlar ve bu dokümanlara dayanarak yapılan iyileştirmelere ilişkin yapılan düzenlemeler</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C6">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C7">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2C8">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C9">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CA">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CB">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bl>
    <w:p w:rsidR="00000000" w:rsidDel="00000000" w:rsidP="00000000" w:rsidRDefault="00000000" w:rsidRPr="00000000" w14:paraId="000002D2">
      <w:pPr>
        <w:pBdr>
          <w:top w:space="0" w:sz="0" w:val="nil"/>
          <w:left w:space="0" w:sz="0" w:val="nil"/>
          <w:bottom w:space="0" w:sz="0" w:val="nil"/>
          <w:right w:space="0" w:sz="0" w:val="nil"/>
          <w:between w:space="0" w:sz="0" w:val="nil"/>
        </w:pBdr>
        <w:tabs>
          <w:tab w:val="left" w:leader="none" w:pos="0"/>
        </w:tabs>
        <w:spacing w:after="0" w:line="360" w:lineRule="auto"/>
        <w:rPr>
          <w:rFonts w:ascii="Times New Roman" w:cs="Times New Roman" w:eastAsia="Times New Roman" w:hAnsi="Times New Roman"/>
          <w:b w:val="1"/>
          <w:bCs w:val="1"/>
          <w:color w:val="17406d"/>
          <w:sz w:val="24"/>
          <w:szCs w:val="24"/>
        </w:rPr>
      </w:pPr>
      <w:r w:rsidDel="00000000" w:rsidR="00000000" w:rsidRPr="00000000">
        <w:rPr>
          <w:rtl w:val="0"/>
        </w:rPr>
      </w:r>
    </w:p>
    <w:p w:rsidR="00000000" w:rsidDel="00000000" w:rsidP="00000000" w:rsidRDefault="00000000" w:rsidRPr="00000000" w14:paraId="000002D3">
      <w:pPr>
        <w:pBdr>
          <w:top w:space="0" w:sz="0" w:val="nil"/>
          <w:left w:space="0" w:sz="0" w:val="nil"/>
          <w:bottom w:space="0" w:sz="0" w:val="nil"/>
          <w:right w:space="0" w:sz="0" w:val="nil"/>
          <w:between w:space="0" w:sz="0" w:val="nil"/>
        </w:pBdr>
        <w:tabs>
          <w:tab w:val="left" w:leader="none" w:pos="0"/>
        </w:tabs>
        <w:spacing w:after="0" w:line="360" w:lineRule="auto"/>
        <w:rPr>
          <w:rFonts w:ascii="Times New Roman" w:cs="Times New Roman" w:eastAsia="Times New Roman" w:hAnsi="Times New Roman"/>
          <w:b w:val="1"/>
          <w:bCs w:val="1"/>
          <w:color w:val="17406d"/>
          <w:sz w:val="24"/>
          <w:szCs w:val="24"/>
        </w:rPr>
      </w:pPr>
      <w:r w:rsidDel="00000000" w:rsidR="00000000" w:rsidRPr="00000000">
        <w:rPr>
          <w:rtl w:val="0"/>
        </w:rPr>
      </w:r>
    </w:p>
    <w:p w:rsidR="00000000" w:rsidDel="00000000" w:rsidP="00000000" w:rsidRDefault="00000000" w:rsidRPr="00000000" w14:paraId="000002D4">
      <w:pPr>
        <w:pBdr>
          <w:top w:space="0" w:sz="0" w:val="nil"/>
          <w:left w:space="0" w:sz="0" w:val="nil"/>
          <w:bottom w:space="0" w:sz="0" w:val="nil"/>
          <w:right w:space="0" w:sz="0" w:val="nil"/>
          <w:between w:space="0" w:sz="0" w:val="nil"/>
        </w:pBdr>
        <w:tabs>
          <w:tab w:val="left" w:leader="none" w:pos="0"/>
        </w:tabs>
        <w:spacing w:after="0" w:line="360" w:lineRule="auto"/>
        <w:rPr>
          <w:rFonts w:ascii="Times New Roman" w:cs="Times New Roman" w:eastAsia="Times New Roman" w:hAnsi="Times New Roman"/>
          <w:b w:val="1"/>
          <w:bCs w:val="1"/>
          <w:color w:val="17406d"/>
          <w:sz w:val="24"/>
          <w:szCs w:val="24"/>
        </w:rPr>
      </w:pPr>
      <w:r w:rsidDel="00000000" w:rsidR="00000000" w:rsidRPr="00000000">
        <w:rPr>
          <w:rFonts w:ascii="Times New Roman" w:cs="Times New Roman" w:eastAsia="Times New Roman" w:hAnsi="Times New Roman"/>
          <w:b w:val="1"/>
          <w:bCs w:val="1"/>
          <w:color w:val="17406d"/>
          <w:sz w:val="24"/>
          <w:szCs w:val="24"/>
          <w:rtl w:val="0"/>
        </w:rPr>
        <w:t xml:space="preserve">B.2. Programların Yürütülmesi (Öğrenci Merkezli Öğrenme Öğretme ve Değerlendirme) </w:t>
      </w:r>
    </w:p>
    <w:p w:rsidR="00000000" w:rsidDel="00000000" w:rsidP="00000000" w:rsidRDefault="00000000" w:rsidRPr="00000000" w14:paraId="000002D5">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 öğrenci kabullerine yönelik açık kriterler belirlemeli; diploma, derece ve diğer yeterliliklerin tanınması ve sertifikalandırılması ile ilgili olarak önceden tanımlanmış ve yayımlanmış kuralları tutarlı ve kalıcı bir şekilde uygulamalıdır.</w:t>
      </w:r>
    </w:p>
    <w:p w:rsidR="00000000" w:rsidDel="00000000" w:rsidP="00000000" w:rsidRDefault="00000000" w:rsidRPr="00000000" w14:paraId="000002D6">
      <w:pPr>
        <w:spacing w:after="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D7">
      <w:pPr>
        <w:spacing w:after="60" w:lineRule="auto"/>
        <w:rPr>
          <w:rFonts w:ascii="Times New Roman" w:cs="Times New Roman" w:eastAsia="Times New Roman" w:hAnsi="Times New Roman"/>
        </w:rPr>
      </w:pPr>
      <w:r w:rsidDel="00000000" w:rsidR="00000000" w:rsidRPr="00000000">
        <w:rPr>
          <w:rtl w:val="0"/>
        </w:rPr>
      </w:r>
    </w:p>
    <w:tbl>
      <w:tblPr>
        <w:tblStyle w:val="Table7"/>
        <w:tblW w:w="90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025"/>
        <w:gridCol w:w="104"/>
        <w:gridCol w:w="393"/>
        <w:gridCol w:w="395"/>
        <w:gridCol w:w="395"/>
        <w:gridCol w:w="393"/>
        <w:gridCol w:w="361"/>
        <w:tblGridChange w:id="0">
          <w:tblGrid>
            <w:gridCol w:w="7025"/>
            <w:gridCol w:w="104"/>
            <w:gridCol w:w="393"/>
            <w:gridCol w:w="395"/>
            <w:gridCol w:w="395"/>
            <w:gridCol w:w="393"/>
            <w:gridCol w:w="361"/>
          </w:tblGrid>
        </w:tblGridChange>
      </w:tblGrid>
      <w:tr>
        <w:trPr>
          <w:cantSplit w:val="0"/>
          <w:tblHeader w:val="0"/>
        </w:trPr>
        <w:tc>
          <w:tcPr>
            <w:tcBorders>
              <w:bottom w:color="000000" w:space="0" w:sz="0" w:val="nil"/>
            </w:tcBorders>
          </w:tcPr>
          <w:p w:rsidR="00000000" w:rsidDel="00000000" w:rsidP="00000000" w:rsidRDefault="00000000" w:rsidRPr="00000000" w14:paraId="000002D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 Ölçüt</w:t>
            </w:r>
          </w:p>
        </w:tc>
        <w:tc>
          <w:tcPr>
            <w:gridSpan w:val="6"/>
            <w:tcBorders>
              <w:bottom w:color="000000" w:space="0" w:sz="0" w:val="nil"/>
            </w:tcBorders>
          </w:tcPr>
          <w:p w:rsidR="00000000" w:rsidDel="00000000" w:rsidP="00000000" w:rsidRDefault="00000000" w:rsidRPr="00000000" w14:paraId="000002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Olgunluk </w:t>
            </w:r>
          </w:p>
          <w:p w:rsidR="00000000" w:rsidDel="00000000" w:rsidP="00000000" w:rsidRDefault="00000000" w:rsidRPr="00000000" w14:paraId="000002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Düzey Puanı</w:t>
            </w:r>
          </w:p>
        </w:tc>
      </w:tr>
      <w:tr>
        <w:trPr>
          <w:cantSplit w:val="0"/>
          <w:trHeight w:val="461" w:hRule="atLeast"/>
          <w:tblHeader w:val="0"/>
        </w:trPr>
        <w:tc>
          <w:tcPr>
            <w:gridSpan w:val="2"/>
          </w:tcPr>
          <w:p w:rsidR="00000000" w:rsidDel="00000000" w:rsidP="00000000" w:rsidRDefault="00000000" w:rsidRPr="00000000" w14:paraId="000002E0">
            <w:pP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B.2.1. Öğretim yöntem ve teknikleri (</w:t>
            </w:r>
            <w:r w:rsidDel="00000000" w:rsidR="00000000" w:rsidRPr="00000000">
              <w:rPr>
                <w:rFonts w:ascii="Times New Roman" w:cs="Times New Roman" w:eastAsia="Times New Roman" w:hAnsi="Times New Roman"/>
                <w:i w:val="1"/>
                <w:iCs w:val="1"/>
                <w:color w:val="000000"/>
                <w:highlight w:val="yellow"/>
                <w:rtl w:val="0"/>
              </w:rPr>
              <w:t xml:space="preserve">Akademik Birimler ve OIDB, UZEM)</w:t>
            </w:r>
            <w:r w:rsidDel="00000000" w:rsidR="00000000" w:rsidRPr="00000000">
              <w:rPr>
                <w:rtl w:val="0"/>
              </w:rPr>
            </w:r>
          </w:p>
        </w:tc>
        <w:tc>
          <w:tcPr/>
          <w:p w:rsidR="00000000" w:rsidDel="00000000" w:rsidP="00000000" w:rsidRDefault="00000000" w:rsidRPr="00000000" w14:paraId="000002E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2E3">
            <w:pPr>
              <w:jc w:val="center"/>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rtl w:val="0"/>
              </w:rPr>
              <w:t xml:space="preserve">2</w:t>
            </w:r>
            <w:r w:rsidDel="00000000" w:rsidR="00000000" w:rsidRPr="00000000">
              <w:rPr>
                <w:rtl w:val="0"/>
              </w:rPr>
            </w:r>
          </w:p>
        </w:tc>
        <w:tc>
          <w:tcPr/>
          <w:p w:rsidR="00000000" w:rsidDel="00000000" w:rsidP="00000000" w:rsidRDefault="00000000" w:rsidRPr="00000000" w14:paraId="000002E4">
            <w:pPr>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highlight w:val="yellow"/>
                <w:rtl w:val="0"/>
              </w:rPr>
              <w:t xml:space="preserve">3</w:t>
            </w:r>
          </w:p>
        </w:tc>
        <w:tc>
          <w:tcPr/>
          <w:p w:rsidR="00000000" w:rsidDel="00000000" w:rsidP="00000000" w:rsidRDefault="00000000" w:rsidRPr="00000000" w14:paraId="000002E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2E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Pr>
          <w:p w:rsidR="00000000" w:rsidDel="00000000" w:rsidP="00000000" w:rsidRDefault="00000000" w:rsidRPr="00000000" w14:paraId="000002E7">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2E8">
            <w:pPr>
              <w:numPr>
                <w:ilvl w:val="0"/>
                <w:numId w:val="17"/>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Ders bilgi paketlerinde öğrenci merkezli öğretim yöntemlerinin varlığı</w:t>
            </w:r>
          </w:p>
          <w:p w:rsidR="00000000" w:rsidDel="00000000" w:rsidP="00000000" w:rsidRDefault="00000000" w:rsidRPr="00000000" w14:paraId="000002E9">
            <w:pPr>
              <w:numPr>
                <w:ilvl w:val="0"/>
                <w:numId w:val="17"/>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Uzaktan eğitime özgü öğretim materyali geliştirme ve öğretim yöntemlerine ilişkin ilkeler, mekanizmalar</w:t>
            </w:r>
          </w:p>
          <w:p w:rsidR="00000000" w:rsidDel="00000000" w:rsidP="00000000" w:rsidRDefault="00000000" w:rsidRPr="00000000" w14:paraId="000002EA">
            <w:pPr>
              <w:numPr>
                <w:ilvl w:val="0"/>
                <w:numId w:val="17"/>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Aktif ve etkileşimli öğretme yöntemlerine ilişkin tanımlı süreçler ve uygulamalar</w:t>
            </w:r>
          </w:p>
          <w:p w:rsidR="00000000" w:rsidDel="00000000" w:rsidP="00000000" w:rsidRDefault="00000000" w:rsidRPr="00000000" w14:paraId="000002EB">
            <w:pPr>
              <w:numPr>
                <w:ilvl w:val="0"/>
                <w:numId w:val="17"/>
              </w:numPr>
              <w:spacing w:line="276" w:lineRule="auto"/>
              <w:ind w:left="311" w:hanging="311"/>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Eğiticilerin eğitimi program içeriğinde öğrenci merkezli öğrenme-öğretme yaklaşımına ilişkin uygulamalar</w:t>
            </w:r>
          </w:p>
          <w:p w:rsidR="00000000" w:rsidDel="00000000" w:rsidP="00000000" w:rsidRDefault="00000000" w:rsidRPr="00000000" w14:paraId="000002EC">
            <w:pPr>
              <w:numPr>
                <w:ilvl w:val="0"/>
                <w:numId w:val="17"/>
              </w:numPr>
              <w:spacing w:line="276" w:lineRule="auto"/>
              <w:ind w:left="311" w:hanging="311"/>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Süreçlerin izlenmesine ve buna bağlı iyileştirme çalışmalarına yönelik kanıtlar</w:t>
            </w:r>
            <w:r w:rsidDel="00000000" w:rsidR="00000000" w:rsidRPr="00000000">
              <w:rPr>
                <w:rtl w:val="0"/>
              </w:rPr>
            </w:r>
          </w:p>
          <w:p w:rsidR="00000000" w:rsidDel="00000000" w:rsidP="00000000" w:rsidRDefault="00000000" w:rsidRPr="00000000" w14:paraId="000002ED">
            <w:pPr>
              <w:spacing w:line="276" w:lineRule="auto"/>
              <w:ind w:left="311"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F4">
            <w:pPr>
              <w:rPr>
                <w:rFonts w:ascii="Times New Roman" w:cs="Times New Roman" w:eastAsia="Times New Roman" w:hAnsi="Times New Roman"/>
                <w:smallCaps w:val="1"/>
                <w:sz w:val="22"/>
                <w:szCs w:val="22"/>
              </w:rPr>
            </w:pPr>
            <w:r w:rsidDel="00000000" w:rsidR="00000000" w:rsidRPr="00000000">
              <w:rPr>
                <w:rtl w:val="0"/>
              </w:rPr>
            </w:r>
          </w:p>
          <w:p w:rsidR="00000000" w:rsidDel="00000000" w:rsidP="00000000" w:rsidRDefault="00000000" w:rsidRPr="00000000" w14:paraId="000002F5">
            <w:pPr>
              <w:ind w:right="63"/>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b w:val="0"/>
                <w:bCs w:val="0"/>
                <w:sz w:val="22"/>
                <w:szCs w:val="22"/>
                <w:rtl w:val="0"/>
              </w:rPr>
              <w:t xml:space="preserve">30 Haziran-1 Temmuz tarihleri arasında Marmara Üniversitesi Atatürk Eğitim Fakültesi tarafından Sağlık Bilimleri Fakültesi öğretim üye ve elemanlarına eğitici eğitimi düzenlenmiştir. Eğitimin hedefleri arasında öğrenci merkezli dersler tasarlayabilen, aktif öğrenme stratejilerini etkin kullanabilen, ölçme ve değerlendirme süreçlerini bilinçli şekilde yapılandıran, dijital ve yapay zeka destekli öğretim araçlarını kullanabilen yetkin eğitimciler yetiştirmek yer almaktadır. Detaylı eğitim takvimi</w:t>
            </w:r>
            <w:r w:rsidDel="00000000" w:rsidR="00000000" w:rsidRPr="00000000">
              <w:rPr>
                <w:rFonts w:ascii="Times New Roman" w:cs="Times New Roman" w:eastAsia="Times New Roman" w:hAnsi="Times New Roman"/>
                <w:b w:val="0"/>
                <w:bCs w:val="0"/>
                <w:sz w:val="22"/>
                <w:szCs w:val="22"/>
                <w:rtl w:val="0"/>
              </w:rPr>
              <w:t xml:space="preserve"> ek SPBF.B.2.1.1’de</w:t>
            </w:r>
            <w:r w:rsidDel="00000000" w:rsidR="00000000" w:rsidRPr="00000000">
              <w:rPr>
                <w:rFonts w:ascii="Times New Roman" w:cs="Times New Roman" w:eastAsia="Times New Roman" w:hAnsi="Times New Roman"/>
                <w:b w:val="0"/>
                <w:bCs w:val="0"/>
                <w:sz w:val="22"/>
                <w:szCs w:val="22"/>
                <w:rtl w:val="0"/>
              </w:rPr>
              <w:t xml:space="preserve"> sunulmaktadır. </w:t>
            </w:r>
            <w:r w:rsidDel="00000000" w:rsidR="00000000" w:rsidRPr="00000000">
              <w:rPr>
                <w:rFonts w:ascii="Times New Roman" w:cs="Times New Roman" w:eastAsia="Times New Roman" w:hAnsi="Times New Roman"/>
                <w:b w:val="0"/>
                <w:bCs w:val="0"/>
                <w:sz w:val="22"/>
                <w:szCs w:val="22"/>
                <w:rtl w:val="0"/>
              </w:rPr>
              <w:t xml:space="preserve">“Öğretim İlke ve Yöntemleri”, “Öğretim Teknolojileri ve Yapay Zekâ Araçları” ve “Ölçme ve Değerlendirme” olmak üzere üç modülden oluşan bu eğitime Sağlık Yönetimi Bölümü’nden 7 öğretim üyesi 4 araştırma görevlisi katılmıştır. Katılım belgeleri ek SPBF.B.2.1.2’de sunulmaktadır. Eğitim etkinliğinin değerlendirilmesine yönelik anket düzenlenmiştir. Ek SPBF.B.2.1.3’te sunulmaktadır. </w:t>
            </w:r>
          </w:p>
          <w:p w:rsidR="00000000" w:rsidDel="00000000" w:rsidP="00000000" w:rsidRDefault="00000000" w:rsidRPr="00000000" w14:paraId="000002F6">
            <w:pPr>
              <w:ind w:left="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2F7">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2"/>
          </w:tcPr>
          <w:p w:rsidR="00000000" w:rsidDel="00000000" w:rsidP="00000000" w:rsidRDefault="00000000" w:rsidRPr="00000000" w14:paraId="000002FE">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B.2.2. Ölçme ve değerlendirme (</w:t>
            </w:r>
            <w:r w:rsidDel="00000000" w:rsidR="00000000" w:rsidRPr="00000000">
              <w:rPr>
                <w:rFonts w:ascii="Times New Roman" w:cs="Times New Roman" w:eastAsia="Times New Roman" w:hAnsi="Times New Roman"/>
                <w:i w:val="1"/>
                <w:iCs w:val="1"/>
                <w:color w:val="000000"/>
                <w:highlight w:val="yellow"/>
                <w:rtl w:val="0"/>
              </w:rPr>
              <w:t xml:space="preserve">Akademik Birimler ve OIDB, UZEM)</w:t>
            </w:r>
            <w:r w:rsidDel="00000000" w:rsidR="00000000" w:rsidRPr="00000000">
              <w:rPr>
                <w:rtl w:val="0"/>
              </w:rPr>
            </w:r>
          </w:p>
        </w:tc>
        <w:tc>
          <w:tcPr/>
          <w:p w:rsidR="00000000" w:rsidDel="00000000" w:rsidP="00000000" w:rsidRDefault="00000000" w:rsidRPr="00000000" w14:paraId="0000030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30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2</w:t>
            </w:r>
            <w:r w:rsidDel="00000000" w:rsidR="00000000" w:rsidRPr="00000000">
              <w:rPr>
                <w:rtl w:val="0"/>
              </w:rPr>
            </w:r>
          </w:p>
        </w:tc>
        <w:tc>
          <w:tcPr/>
          <w:p w:rsidR="00000000" w:rsidDel="00000000" w:rsidP="00000000" w:rsidRDefault="00000000" w:rsidRPr="00000000" w14:paraId="000003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3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30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Pr>
          <w:p w:rsidR="00000000" w:rsidDel="00000000" w:rsidP="00000000" w:rsidRDefault="00000000" w:rsidRPr="00000000" w14:paraId="00000305">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306">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07">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Öğrenci merkezli ölçme ve değerlendirme yaklaşımlarını içeren planlama dokümanları,  organizasyon yapıları ve görev tanımları</w:t>
            </w:r>
          </w:p>
          <w:p w:rsidR="00000000" w:rsidDel="00000000" w:rsidP="00000000" w:rsidRDefault="00000000" w:rsidRPr="00000000" w14:paraId="00000308">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Programlardaki ölçme ve değerlendirme çeşitliliğine ilişkin uygulama örnekleri</w:t>
            </w:r>
          </w:p>
          <w:p w:rsidR="00000000" w:rsidDel="00000000" w:rsidP="00000000" w:rsidRDefault="00000000" w:rsidRPr="00000000" w14:paraId="00000309">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Örgün/uzaktan/karma derslerde kullanılan sınav örnekleri (programda yer verilen farklı ölçme araçlarına ilişkin)</w:t>
            </w:r>
          </w:p>
          <w:p w:rsidR="00000000" w:rsidDel="00000000" w:rsidP="00000000" w:rsidRDefault="00000000" w:rsidRPr="00000000" w14:paraId="0000030A">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Ölçme ve değerlendirme uygulamalarının ders kazanımları ve program yeterlilikleriyle ilişkilendirildiğini, öğrenci iş yükünü temel aldığını gösteren ders bilgi paketi örnekleri</w:t>
            </w:r>
          </w:p>
          <w:p w:rsidR="00000000" w:rsidDel="00000000" w:rsidP="00000000" w:rsidRDefault="00000000" w:rsidRPr="00000000" w14:paraId="0000030B">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Dezavantajlı gruplar ve çevrimiçi sınavlar gibi özel ölçme türlerine ilişkin mekanizmalar</w:t>
            </w:r>
          </w:p>
          <w:p w:rsidR="00000000" w:rsidDel="00000000" w:rsidP="00000000" w:rsidRDefault="00000000" w:rsidRPr="00000000" w14:paraId="0000030C">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Sınav güvenliği mekanizmaları </w:t>
            </w:r>
          </w:p>
          <w:p w:rsidR="00000000" w:rsidDel="00000000" w:rsidP="00000000" w:rsidRDefault="00000000" w:rsidRPr="00000000" w14:paraId="0000030D">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İzleme ve paydaş katılımına dayalı iyileştirme kanıtları</w:t>
            </w:r>
          </w:p>
          <w:p w:rsidR="00000000" w:rsidDel="00000000" w:rsidP="00000000" w:rsidRDefault="00000000" w:rsidRPr="00000000" w14:paraId="0000030E">
            <w:pPr>
              <w:spacing w:line="276" w:lineRule="auto"/>
              <w:ind w:left="360"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0F">
            <w:pPr>
              <w:spacing w:line="276" w:lineRule="auto"/>
              <w:ind w:left="360"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rtl w:val="0"/>
              </w:rPr>
              <w:t xml:space="preserve">         </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16">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17">
            <w:pPr>
              <w:rPr>
                <w:i w:val="1"/>
                <w:iCs w:val="1"/>
                <w:smallCaps w:val="1"/>
                <w:color w:val="bfbfbf"/>
                <w:sz w:val="22"/>
                <w:szCs w:val="22"/>
              </w:rPr>
            </w:pPr>
            <w:r w:rsidDel="00000000" w:rsidR="00000000" w:rsidRPr="00000000">
              <w:rPr>
                <w:rtl w:val="0"/>
              </w:rPr>
            </w:r>
          </w:p>
          <w:p w:rsidR="00000000" w:rsidDel="00000000" w:rsidP="00000000" w:rsidRDefault="00000000" w:rsidRPr="00000000" w14:paraId="00000318">
            <w:pPr>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b w:val="0"/>
                <w:bCs w:val="0"/>
                <w:color w:val="333333"/>
                <w:sz w:val="22"/>
                <w:szCs w:val="22"/>
                <w:rtl w:val="0"/>
              </w:rPr>
              <w:t xml:space="preserve">Sağlık Yönetimi Bölümü tarafından </w:t>
            </w:r>
            <w:r w:rsidDel="00000000" w:rsidR="00000000" w:rsidRPr="00000000">
              <w:rPr>
                <w:rFonts w:ascii="Times New Roman" w:cs="Times New Roman" w:eastAsia="Times New Roman" w:hAnsi="Times New Roman"/>
                <w:b w:val="0"/>
                <w:bCs w:val="0"/>
                <w:sz w:val="22"/>
                <w:szCs w:val="22"/>
                <w:rtl w:val="0"/>
              </w:rPr>
              <w:t xml:space="preserve">v</w:t>
            </w:r>
            <w:r w:rsidDel="00000000" w:rsidR="00000000" w:rsidRPr="00000000">
              <w:rPr>
                <w:rFonts w:ascii="Times New Roman" w:cs="Times New Roman" w:eastAsia="Times New Roman" w:hAnsi="Times New Roman"/>
                <w:b w:val="0"/>
                <w:bCs w:val="0"/>
                <w:sz w:val="22"/>
                <w:szCs w:val="22"/>
                <w:rtl w:val="0"/>
              </w:rPr>
              <w:t xml:space="preserve">ize ve final sınavlarının güvenliğinde uygulanan kuralların standardizasyonunu sağlamak amacıyla 2025-2026 Eğitim-Öğretim yılında sınav kontrol formu hazırlanmış olup uygulamaya geçirilmiştir. Söz konusu form </w:t>
            </w:r>
            <w:r w:rsidDel="00000000" w:rsidR="00000000" w:rsidRPr="00000000">
              <w:rPr>
                <w:rFonts w:ascii="Times New Roman" w:cs="Times New Roman" w:eastAsia="Times New Roman" w:hAnsi="Times New Roman"/>
                <w:b w:val="0"/>
                <w:bCs w:val="0"/>
                <w:sz w:val="22"/>
                <w:szCs w:val="22"/>
                <w:rtl w:val="0"/>
              </w:rPr>
              <w:t xml:space="preserve">ek SPBF.B.2.2.1’de sunulmaktadır. </w:t>
            </w:r>
          </w:p>
          <w:p w:rsidR="00000000" w:rsidDel="00000000" w:rsidP="00000000" w:rsidRDefault="00000000" w:rsidRPr="00000000" w14:paraId="00000319">
            <w:pPr>
              <w:rPr>
                <w:rFonts w:ascii="Times New Roman" w:cs="Times New Roman" w:eastAsia="Times New Roman" w:hAnsi="Times New Roman"/>
                <w:b w:val="0"/>
                <w:bCs w:val="0"/>
                <w:smallCaps w:val="1"/>
                <w:color w:val="bfbfbf"/>
                <w:sz w:val="22"/>
                <w:szCs w:val="22"/>
                <w:highlight w:val="white"/>
              </w:rPr>
            </w:pPr>
            <w:r w:rsidDel="00000000" w:rsidR="00000000" w:rsidRPr="00000000">
              <w:rPr>
                <w:rFonts w:ascii="Times New Roman" w:cs="Times New Roman" w:eastAsia="Times New Roman" w:hAnsi="Times New Roman"/>
                <w:b w:val="0"/>
                <w:bCs w:val="0"/>
                <w:sz w:val="22"/>
                <w:szCs w:val="22"/>
                <w:rtl w:val="0"/>
              </w:rPr>
              <w:t xml:space="preserve">Ayrıca bölüm ölçme ve değerlendirme formları güncellenerek web sayfasına yükl</w:t>
            </w:r>
            <w:r w:rsidDel="00000000" w:rsidR="00000000" w:rsidRPr="00000000">
              <w:rPr>
                <w:rFonts w:ascii="Times New Roman" w:cs="Times New Roman" w:eastAsia="Times New Roman" w:hAnsi="Times New Roman"/>
                <w:b w:val="0"/>
                <w:bCs w:val="0"/>
                <w:sz w:val="22"/>
                <w:szCs w:val="22"/>
                <w:highlight w:val="white"/>
                <w:rtl w:val="0"/>
              </w:rPr>
              <w:t xml:space="preserve">enmiştir. İlgili linkten erişim sağlanabilmektedir (https://syn-sbf.marmara.edu.tr/mevzuat-ve-formlar).</w:t>
            </w:r>
            <w:r w:rsidDel="00000000" w:rsidR="00000000" w:rsidRPr="00000000">
              <w:rPr>
                <w:rtl w:val="0"/>
              </w:rPr>
            </w:r>
          </w:p>
          <w:p w:rsidR="00000000" w:rsidDel="00000000" w:rsidP="00000000" w:rsidRDefault="00000000" w:rsidRPr="00000000" w14:paraId="0000031A">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1B">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0"/>
                <w:bCs w:val="0"/>
                <w:sz w:val="22"/>
                <w:szCs w:val="22"/>
                <w:highlight w:val="white"/>
                <w:rtl w:val="0"/>
              </w:rPr>
              <w:t xml:space="preserve">Sağlık Yönetimi Bölümü eğitim planının SABAK’ın disipline özgü çıktıları ve UÇEP 2025 ile uyumunun sağlanması yoluyla  klinik karar verme deneyimini garanti edebilen eğitim planının sürdürülmesi sağlanmaktadır. İlgili</w:t>
            </w:r>
            <w:r w:rsidDel="00000000" w:rsidR="00000000" w:rsidRPr="00000000">
              <w:rPr>
                <w:rFonts w:ascii="Times New Roman" w:cs="Times New Roman" w:eastAsia="Times New Roman" w:hAnsi="Times New Roman"/>
                <w:b w:val="0"/>
                <w:bCs w:val="0"/>
                <w:sz w:val="22"/>
                <w:szCs w:val="22"/>
                <w:rtl w:val="0"/>
              </w:rPr>
              <w:t xml:space="preserve"> belgeler ek SPBF.B.2.2.2, SPBF.B.2.2.3  ve ek SPBF.B.2.2.4’te sunulmaktadır.</w:t>
            </w:r>
            <w:r w:rsidDel="00000000" w:rsidR="00000000" w:rsidRPr="00000000">
              <w:rPr>
                <w:rtl w:val="0"/>
              </w:rPr>
            </w:r>
          </w:p>
          <w:p w:rsidR="00000000" w:rsidDel="00000000" w:rsidP="00000000" w:rsidRDefault="00000000" w:rsidRPr="00000000" w14:paraId="0000031C">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1D">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2"/>
          </w:tcPr>
          <w:p w:rsidR="00000000" w:rsidDel="00000000" w:rsidP="00000000" w:rsidRDefault="00000000" w:rsidRPr="00000000" w14:paraId="00000324">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B.2.3. Öğrenci kabulü, önceki öğrenmenin tanınması ve kredilendirilmesi</w:t>
            </w:r>
          </w:p>
          <w:p w:rsidR="00000000" w:rsidDel="00000000" w:rsidP="00000000" w:rsidRDefault="00000000" w:rsidRPr="00000000" w14:paraId="00000325">
            <w:pP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color w:val="000000"/>
                <w:highlight w:val="yellow"/>
                <w:rtl w:val="0"/>
              </w:rPr>
              <w:t xml:space="preserve">(OIDB)</w:t>
            </w:r>
            <w:r w:rsidDel="00000000" w:rsidR="00000000" w:rsidRPr="00000000">
              <w:rPr>
                <w:rtl w:val="0"/>
              </w:rPr>
            </w:r>
          </w:p>
        </w:tc>
        <w:tc>
          <w:tcPr/>
          <w:p w:rsidR="00000000" w:rsidDel="00000000" w:rsidP="00000000" w:rsidRDefault="00000000" w:rsidRPr="00000000" w14:paraId="0000032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32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32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32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32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Pr>
          <w:p w:rsidR="00000000" w:rsidDel="00000000" w:rsidP="00000000" w:rsidRDefault="00000000" w:rsidRPr="00000000" w14:paraId="0000032C">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32D">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2E">
            <w:pPr>
              <w:numPr>
                <w:ilvl w:val="0"/>
                <w:numId w:val="18"/>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Öğrenci kabulü, önceki öğrenmenin tanınması ve kredilendirilmesine ilişkin ilke ve kurallar </w:t>
            </w:r>
          </w:p>
          <w:p w:rsidR="00000000" w:rsidDel="00000000" w:rsidP="00000000" w:rsidRDefault="00000000" w:rsidRPr="00000000" w14:paraId="0000032F">
            <w:pPr>
              <w:numPr>
                <w:ilvl w:val="0"/>
                <w:numId w:val="18"/>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Önceki öğrenmelerin tanınmasında öğrenci iş yükü temelli kredilerin kullanıldığına dair belgeler</w:t>
            </w:r>
          </w:p>
          <w:p w:rsidR="00000000" w:rsidDel="00000000" w:rsidP="00000000" w:rsidRDefault="00000000" w:rsidRPr="00000000" w14:paraId="00000330">
            <w:pPr>
              <w:numPr>
                <w:ilvl w:val="0"/>
                <w:numId w:val="18"/>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Uygulamaların tanımlı süreçlerle uyumuna ve sürekliliğine ilişkin kanıtlar,</w:t>
            </w:r>
          </w:p>
          <w:p w:rsidR="00000000" w:rsidDel="00000000" w:rsidP="00000000" w:rsidRDefault="00000000" w:rsidRPr="00000000" w14:paraId="00000331">
            <w:pPr>
              <w:numPr>
                <w:ilvl w:val="0"/>
                <w:numId w:val="18"/>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Paydaşların bilgilendirildiği mekanizmalar</w:t>
            </w:r>
          </w:p>
          <w:p w:rsidR="00000000" w:rsidDel="00000000" w:rsidP="00000000" w:rsidRDefault="00000000" w:rsidRPr="00000000" w14:paraId="00000332">
            <w:pPr>
              <w:rPr>
                <w:rFonts w:ascii="Times New Roman" w:cs="Times New Roman" w:eastAsia="Times New Roman" w:hAnsi="Times New Roman"/>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39">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3A">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33B">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3C">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3D">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3E">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2"/>
          </w:tcPr>
          <w:p w:rsidR="00000000" w:rsidDel="00000000" w:rsidP="00000000" w:rsidRDefault="00000000" w:rsidRPr="00000000" w14:paraId="0000034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B.2.4. Yeterliliklerin sertifikalandırılması ve diploma </w:t>
            </w:r>
            <w:r w:rsidDel="00000000" w:rsidR="00000000" w:rsidRPr="00000000">
              <w:rPr>
                <w:rFonts w:ascii="Times New Roman" w:cs="Times New Roman" w:eastAsia="Times New Roman" w:hAnsi="Times New Roman"/>
                <w:i w:val="1"/>
                <w:iCs w:val="1"/>
                <w:color w:val="000000"/>
                <w:highlight w:val="yellow"/>
                <w:rtl w:val="0"/>
              </w:rPr>
              <w:t xml:space="preserve">(OIDB, MÜSEM)</w:t>
            </w:r>
            <w:r w:rsidDel="00000000" w:rsidR="00000000" w:rsidRPr="00000000">
              <w:rPr>
                <w:rtl w:val="0"/>
              </w:rPr>
            </w:r>
          </w:p>
        </w:tc>
        <w:tc>
          <w:tcPr/>
          <w:p w:rsidR="00000000" w:rsidDel="00000000" w:rsidP="00000000" w:rsidRDefault="00000000" w:rsidRPr="00000000" w14:paraId="0000034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34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34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34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34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Borders>
              <w:bottom w:color="000000" w:space="0" w:sz="4" w:val="single"/>
            </w:tcBorders>
          </w:tcPr>
          <w:p w:rsidR="00000000" w:rsidDel="00000000" w:rsidP="00000000" w:rsidRDefault="00000000" w:rsidRPr="00000000" w14:paraId="0000034C">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34D">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4E">
            <w:pPr>
              <w:numPr>
                <w:ilvl w:val="0"/>
                <w:numId w:val="19"/>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Öğrencinin akademik ve kariyer gelişimini izlemek, diploma onayı ve yeterliliklerin sertifikalandırılmasına ilişkin tanımlı süreçler ve mevcut uygulamalar</w:t>
            </w:r>
          </w:p>
          <w:p w:rsidR="00000000" w:rsidDel="00000000" w:rsidP="00000000" w:rsidRDefault="00000000" w:rsidRPr="00000000" w14:paraId="0000034F">
            <w:pPr>
              <w:numPr>
                <w:ilvl w:val="0"/>
                <w:numId w:val="19"/>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Merkezi yerleştirmeyle gelen öğrenci grupları dışında kalan yatay geçiş, yabancı uyruklu öğrenci sınavı (YÖS), çift anadal programı (ÇAP), yandal öğrenci kabullerinde uygulanan kriterler</w:t>
            </w:r>
          </w:p>
          <w:p w:rsidR="00000000" w:rsidDel="00000000" w:rsidP="00000000" w:rsidRDefault="00000000" w:rsidRPr="00000000" w14:paraId="00000350">
            <w:pPr>
              <w:numPr>
                <w:ilvl w:val="0"/>
                <w:numId w:val="19"/>
              </w:numPr>
              <w:spacing w:line="276"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Öğrenci iş yükü kredisinin değişim programlarında herhangi bir ek çalışmaya gerek kalmaksızın tanındığını gösteren belgeler</w:t>
            </w: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7">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58">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359">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5A">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5B">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5C">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bl>
    <w:p w:rsidR="00000000" w:rsidDel="00000000" w:rsidP="00000000" w:rsidRDefault="00000000" w:rsidRPr="00000000" w14:paraId="00000363">
      <w:pPr>
        <w:rPr>
          <w:rFonts w:ascii="Times New Roman" w:cs="Times New Roman" w:eastAsia="Times New Roman" w:hAnsi="Times New Roman"/>
          <w:b w:val="1"/>
          <w:bCs w:val="1"/>
          <w:color w:val="17406d"/>
          <w:sz w:val="24"/>
          <w:szCs w:val="24"/>
        </w:rPr>
      </w:pPr>
      <w:r w:rsidDel="00000000" w:rsidR="00000000" w:rsidRPr="00000000">
        <w:rPr>
          <w:rtl w:val="0"/>
        </w:rPr>
      </w:r>
    </w:p>
    <w:p w:rsidR="00000000" w:rsidDel="00000000" w:rsidP="00000000" w:rsidRDefault="00000000" w:rsidRPr="00000000" w14:paraId="00000364">
      <w:pPr>
        <w:rPr>
          <w:rFonts w:ascii="Times New Roman" w:cs="Times New Roman" w:eastAsia="Times New Roman" w:hAnsi="Times New Roman"/>
          <w:b w:val="1"/>
          <w:bCs w:val="1"/>
          <w:color w:val="17406d"/>
          <w:sz w:val="24"/>
          <w:szCs w:val="24"/>
        </w:rPr>
      </w:pPr>
      <w:r w:rsidDel="00000000" w:rsidR="00000000" w:rsidRPr="00000000">
        <w:rPr>
          <w:rtl w:val="0"/>
        </w:rPr>
      </w:r>
    </w:p>
    <w:p w:rsidR="00000000" w:rsidDel="00000000" w:rsidP="00000000" w:rsidRDefault="00000000" w:rsidRPr="00000000" w14:paraId="00000365">
      <w:pPr>
        <w:rPr>
          <w:rFonts w:ascii="Times New Roman" w:cs="Times New Roman" w:eastAsia="Times New Roman" w:hAnsi="Times New Roman"/>
          <w:b w:val="1"/>
          <w:bCs w:val="1"/>
          <w:color w:val="17406d"/>
          <w:sz w:val="24"/>
          <w:szCs w:val="24"/>
        </w:rPr>
      </w:pPr>
      <w:r w:rsidDel="00000000" w:rsidR="00000000" w:rsidRPr="00000000">
        <w:rPr>
          <w:rFonts w:ascii="Times New Roman" w:cs="Times New Roman" w:eastAsia="Times New Roman" w:hAnsi="Times New Roman"/>
          <w:b w:val="1"/>
          <w:bCs w:val="1"/>
          <w:color w:val="17406d"/>
          <w:sz w:val="24"/>
          <w:szCs w:val="24"/>
          <w:rtl w:val="0"/>
        </w:rPr>
        <w:t xml:space="preserve">B.3. Öğrenme Kaynakları ve Akademik Destek Hizmetleri</w:t>
      </w:r>
    </w:p>
    <w:p w:rsidR="00000000" w:rsidDel="00000000" w:rsidP="00000000" w:rsidRDefault="00000000" w:rsidRPr="00000000" w14:paraId="000003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 hedeflediği nitelikli mezun yeterliliklerine ulaşmak ve eğitim- öğretim faaliyetlerini yürütmek için uygun altyapıya, kaynaklara ve ortamlara sahip olmalı ve öğrenme olanaklarının tüm öğrenciler için yeterli ve erişilebilir olmasını güvence altına almalıdır. Birim öğrencilerin akademik gelişimi ve kariyer planlamasına yönelik destek hizmetleri sağlamalıdır.  </w:t>
      </w:r>
    </w:p>
    <w:p w:rsidR="00000000" w:rsidDel="00000000" w:rsidP="00000000" w:rsidRDefault="00000000" w:rsidRPr="00000000" w14:paraId="00000367">
      <w:pPr>
        <w:rPr>
          <w:rFonts w:ascii="Times New Roman" w:cs="Times New Roman" w:eastAsia="Times New Roman" w:hAnsi="Times New Roman"/>
        </w:rPr>
      </w:pPr>
      <w:r w:rsidDel="00000000" w:rsidR="00000000" w:rsidRPr="00000000">
        <w:rPr>
          <w:rtl w:val="0"/>
        </w:rPr>
      </w:r>
    </w:p>
    <w:tbl>
      <w:tblPr>
        <w:tblStyle w:val="Table8"/>
        <w:tblW w:w="90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025"/>
        <w:gridCol w:w="104"/>
        <w:gridCol w:w="379"/>
        <w:gridCol w:w="409"/>
        <w:gridCol w:w="395"/>
        <w:gridCol w:w="393"/>
        <w:gridCol w:w="361"/>
        <w:tblGridChange w:id="0">
          <w:tblGrid>
            <w:gridCol w:w="7025"/>
            <w:gridCol w:w="104"/>
            <w:gridCol w:w="379"/>
            <w:gridCol w:w="409"/>
            <w:gridCol w:w="395"/>
            <w:gridCol w:w="393"/>
            <w:gridCol w:w="361"/>
          </w:tblGrid>
        </w:tblGridChange>
      </w:tblGrid>
      <w:tr>
        <w:trPr>
          <w:cantSplit w:val="0"/>
          <w:tblHeader w:val="0"/>
        </w:trPr>
        <w:tc>
          <w:tcPr>
            <w:tcBorders>
              <w:bottom w:color="000000" w:space="0" w:sz="0" w:val="nil"/>
            </w:tcBorders>
          </w:tcPr>
          <w:p w:rsidR="00000000" w:rsidDel="00000000" w:rsidP="00000000" w:rsidRDefault="00000000" w:rsidRPr="00000000" w14:paraId="0000036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 Ölçüt</w:t>
            </w:r>
          </w:p>
        </w:tc>
        <w:tc>
          <w:tcPr>
            <w:gridSpan w:val="6"/>
            <w:tcBorders>
              <w:bottom w:color="000000" w:space="0" w:sz="0" w:val="nil"/>
            </w:tcBorders>
          </w:tcPr>
          <w:p w:rsidR="00000000" w:rsidDel="00000000" w:rsidP="00000000" w:rsidRDefault="00000000" w:rsidRPr="00000000" w14:paraId="000003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Olgunluk </w:t>
            </w:r>
          </w:p>
          <w:p w:rsidR="00000000" w:rsidDel="00000000" w:rsidP="00000000" w:rsidRDefault="00000000" w:rsidRPr="00000000" w14:paraId="000003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Düzey Puanı</w:t>
            </w:r>
          </w:p>
        </w:tc>
      </w:tr>
      <w:tr>
        <w:trPr>
          <w:cantSplit w:val="0"/>
          <w:tblHeader w:val="0"/>
        </w:trPr>
        <w:tc>
          <w:tcPr>
            <w:gridSpan w:val="2"/>
          </w:tcPr>
          <w:p w:rsidR="00000000" w:rsidDel="00000000" w:rsidP="00000000" w:rsidRDefault="00000000" w:rsidRPr="00000000" w14:paraId="0000037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B.3.1. Öğrenme ortam ve kaynakları </w:t>
            </w:r>
            <w:r w:rsidDel="00000000" w:rsidR="00000000" w:rsidRPr="00000000">
              <w:rPr>
                <w:rFonts w:ascii="Times New Roman" w:cs="Times New Roman" w:eastAsia="Times New Roman" w:hAnsi="Times New Roman"/>
                <w:i w:val="1"/>
                <w:iCs w:val="1"/>
                <w:color w:val="000000"/>
                <w:highlight w:val="yellow"/>
                <w:rtl w:val="0"/>
              </w:rPr>
              <w:t xml:space="preserve">(Akademik Birimler, KDDB ve UZEM, OIDB</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tl w:val="0"/>
              </w:rPr>
            </w:r>
          </w:p>
        </w:tc>
        <w:tc>
          <w:tcPr/>
          <w:p w:rsidR="00000000" w:rsidDel="00000000" w:rsidP="00000000" w:rsidRDefault="00000000" w:rsidRPr="00000000" w14:paraId="000003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1</w:t>
            </w:r>
            <w:r w:rsidDel="00000000" w:rsidR="00000000" w:rsidRPr="00000000">
              <w:rPr>
                <w:rtl w:val="0"/>
              </w:rPr>
            </w:r>
          </w:p>
        </w:tc>
        <w:tc>
          <w:tcPr/>
          <w:p w:rsidR="00000000" w:rsidDel="00000000" w:rsidP="00000000" w:rsidRDefault="00000000" w:rsidRPr="00000000" w14:paraId="0000037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37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37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37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Pr>
          <w:p w:rsidR="00000000" w:rsidDel="00000000" w:rsidP="00000000" w:rsidRDefault="00000000" w:rsidRPr="00000000" w14:paraId="00000377">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378">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Öğrenme kaynakları ve bu kaynakların yeterlilik durumu, geliştirilmesine ilişkin planlamalar ve uygulamalar</w:t>
            </w:r>
          </w:p>
          <w:p w:rsidR="00000000" w:rsidDel="00000000" w:rsidP="00000000" w:rsidRDefault="00000000" w:rsidRPr="00000000" w14:paraId="00000379">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Öğrenci el kitabı (kurumun sunduğu öğrenme ortan ve kaynaklarını anlatan) </w:t>
            </w:r>
          </w:p>
          <w:p w:rsidR="00000000" w:rsidDel="00000000" w:rsidP="00000000" w:rsidRDefault="00000000" w:rsidRPr="00000000" w14:paraId="0000037A">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Öğrencilerin (kütüphane, labaratuvar vb) erişim analizleri</w:t>
            </w:r>
          </w:p>
          <w:p w:rsidR="00000000" w:rsidDel="00000000" w:rsidP="00000000" w:rsidRDefault="00000000" w:rsidRPr="00000000" w14:paraId="0000037B">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Öğrenme kaynaklarına erişilebilirlik kanıtları (Uzaktan eğitim dahil)</w:t>
            </w:r>
          </w:p>
          <w:p w:rsidR="00000000" w:rsidDel="00000000" w:rsidP="00000000" w:rsidRDefault="00000000" w:rsidRPr="00000000" w14:paraId="0000037C">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Öğrenme yönetim sistemi uygulamalarına ilişkin örnekler</w:t>
            </w:r>
          </w:p>
          <w:p w:rsidR="00000000" w:rsidDel="00000000" w:rsidP="00000000" w:rsidRDefault="00000000" w:rsidRPr="00000000" w14:paraId="0000037D">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Öğrencilere sunulan öğrenme kaynakları ile ilgili öğrenci geri bildirim araçları (Anketler vb.)</w:t>
            </w:r>
          </w:p>
          <w:p w:rsidR="00000000" w:rsidDel="00000000" w:rsidP="00000000" w:rsidRDefault="00000000" w:rsidRPr="00000000" w14:paraId="0000037E">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Öğrenme kaynaklarının düzenli izlendiğine ve iyileştirildiğine ilişkin kanıtlar</w:t>
            </w:r>
          </w:p>
          <w:p w:rsidR="00000000" w:rsidDel="00000000" w:rsidP="00000000" w:rsidRDefault="00000000" w:rsidRPr="00000000" w14:paraId="0000037F">
            <w:pPr>
              <w:spacing w:line="276" w:lineRule="auto"/>
              <w:ind w:left="36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86">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87">
            <w:pPr>
              <w:rPr>
                <w:i w:val="1"/>
                <w:iCs w:val="1"/>
                <w:smallCaps w:val="1"/>
                <w:color w:val="bfbfbf"/>
                <w:sz w:val="28"/>
                <w:szCs w:val="28"/>
              </w:rPr>
            </w:pPr>
            <w:r w:rsidDel="00000000" w:rsidR="00000000" w:rsidRPr="00000000">
              <w:rPr>
                <w:rFonts w:ascii="Times New Roman" w:cs="Times New Roman" w:eastAsia="Times New Roman" w:hAnsi="Times New Roman"/>
                <w:b w:val="0"/>
                <w:bCs w:val="0"/>
                <w:sz w:val="21"/>
                <w:szCs w:val="21"/>
                <w:rtl w:val="0"/>
              </w:rPr>
              <w:t xml:space="preserve">Kütüphane erişim analizlerine göre 2026 yılı Ocak-Haziran döneminde sağlık yönetimi bölümünden 24 öğrenci 40 kitap (basılı) ödünç almıştır. </w:t>
            </w:r>
            <w:r w:rsidDel="00000000" w:rsidR="00000000" w:rsidRPr="00000000">
              <w:rPr>
                <w:rtl w:val="0"/>
              </w:rPr>
            </w:r>
          </w:p>
          <w:p w:rsidR="00000000" w:rsidDel="00000000" w:rsidP="00000000" w:rsidRDefault="00000000" w:rsidRPr="00000000" w14:paraId="00000388">
            <w:pPr>
              <w:ind w:right="63"/>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89">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2"/>
          </w:tcPr>
          <w:p w:rsidR="00000000" w:rsidDel="00000000" w:rsidP="00000000" w:rsidRDefault="00000000" w:rsidRPr="00000000" w14:paraId="0000039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B.3.2. Akademik destek hizmetleri</w:t>
            </w:r>
          </w:p>
          <w:p w:rsidR="00000000" w:rsidDel="00000000" w:rsidP="00000000" w:rsidRDefault="00000000" w:rsidRPr="00000000" w14:paraId="00000391">
            <w:pP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1"/>
                <w:iCs w:val="1"/>
                <w:color w:val="000000"/>
                <w:highlight w:val="yellow"/>
                <w:rtl w:val="0"/>
              </w:rPr>
              <w:t xml:space="preserve">Akademik Birimler, AGBK, KMK, UIAI, UYGAR_PD, SKSDB, UZEM, EOBK, MİTTO, KDBB</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tl w:val="0"/>
              </w:rPr>
            </w:r>
          </w:p>
        </w:tc>
        <w:tc>
          <w:tcPr/>
          <w:p w:rsidR="00000000" w:rsidDel="00000000" w:rsidP="00000000" w:rsidRDefault="00000000" w:rsidRPr="00000000" w14:paraId="0000039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39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yellow"/>
                <w:rtl w:val="0"/>
              </w:rPr>
              <w:t xml:space="preserve">2</w:t>
            </w:r>
            <w:r w:rsidDel="00000000" w:rsidR="00000000" w:rsidRPr="00000000">
              <w:rPr>
                <w:rtl w:val="0"/>
              </w:rPr>
            </w:r>
          </w:p>
        </w:tc>
        <w:tc>
          <w:tcPr/>
          <w:p w:rsidR="00000000" w:rsidDel="00000000" w:rsidP="00000000" w:rsidRDefault="00000000" w:rsidRPr="00000000" w14:paraId="0000039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39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39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Pr>
          <w:p w:rsidR="00000000" w:rsidDel="00000000" w:rsidP="00000000" w:rsidRDefault="00000000" w:rsidRPr="00000000" w14:paraId="00000398">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399">
            <w:pPr>
              <w:spacing w:line="276" w:lineRule="auto"/>
              <w:ind w:left="360"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9A">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Akademik destek hizmetleri için kullanılan kullanılan tanımlı süreçler</w:t>
            </w:r>
          </w:p>
          <w:p w:rsidR="00000000" w:rsidDel="00000000" w:rsidP="00000000" w:rsidRDefault="00000000" w:rsidRPr="00000000" w14:paraId="0000039B">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Varsa uzaktan eğitimde akademik ve teknik öğrenci danışmanlığı mekanizmaları ve tanımlı süreçler</w:t>
            </w:r>
          </w:p>
          <w:p w:rsidR="00000000" w:rsidDel="00000000" w:rsidP="00000000" w:rsidRDefault="00000000" w:rsidRPr="00000000" w14:paraId="0000039C">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Öğrencilerin danışmanlara erişimine ilişkin mekanizmalar </w:t>
            </w:r>
          </w:p>
          <w:p w:rsidR="00000000" w:rsidDel="00000000" w:rsidP="00000000" w:rsidRDefault="00000000" w:rsidRPr="00000000" w14:paraId="0000039D">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Psikolojik danışmanlık veya kariyer merkezi organizasyonel yapılanması</w:t>
            </w:r>
          </w:p>
          <w:p w:rsidR="00000000" w:rsidDel="00000000" w:rsidP="00000000" w:rsidRDefault="00000000" w:rsidRPr="00000000" w14:paraId="0000039E">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Rehberlik, psikolojik danışmanlık ve kariyer hizmetlerine ilişkin planlama ve uygulamalar</w:t>
            </w:r>
          </w:p>
          <w:p w:rsidR="00000000" w:rsidDel="00000000" w:rsidP="00000000" w:rsidRDefault="00000000" w:rsidRPr="00000000" w14:paraId="0000039F">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Kariyer merkezi uygulamaları</w:t>
            </w:r>
          </w:p>
          <w:p w:rsidR="00000000" w:rsidDel="00000000" w:rsidP="00000000" w:rsidRDefault="00000000" w:rsidRPr="00000000" w14:paraId="000003A0">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Öğrencilerin katılımına ilişkin kanıtlar</w:t>
            </w:r>
          </w:p>
          <w:p w:rsidR="00000000" w:rsidDel="00000000" w:rsidP="00000000" w:rsidRDefault="00000000" w:rsidRPr="00000000" w14:paraId="000003A1">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Öğrencilere sunulan hizmetlerle ilgili öğrenci geri bildirim araçlarının sonuçları ve izleme kanıtları</w:t>
            </w:r>
          </w:p>
          <w:p w:rsidR="00000000" w:rsidDel="00000000" w:rsidP="00000000" w:rsidRDefault="00000000" w:rsidRPr="00000000" w14:paraId="000003A2">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Sürece ilişkin yapılan güncelleme ve iyileştirme kanıtları  </w:t>
            </w:r>
          </w:p>
          <w:p w:rsidR="00000000" w:rsidDel="00000000" w:rsidP="00000000" w:rsidRDefault="00000000" w:rsidRPr="00000000" w14:paraId="000003A3">
            <w:pPr>
              <w:spacing w:line="276" w:lineRule="auto"/>
              <w:ind w:left="36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AA">
            <w:pPr>
              <w:pStyle w:val="Heading5"/>
              <w:shd w:fill="ffffff" w:val="clear"/>
              <w:spacing w:after="150" w:before="150" w:lineRule="auto"/>
              <w:ind w:left="0" w:firstLine="0"/>
              <w:rPr>
                <w:rFonts w:ascii="Times New Roman" w:cs="Times New Roman" w:eastAsia="Times New Roman" w:hAnsi="Times New Roman"/>
                <w:b w:val="0"/>
                <w:bCs w:val="0"/>
                <w:color w:val="000000"/>
                <w:sz w:val="22"/>
                <w:szCs w:val="22"/>
                <w:highlight w:val="white"/>
              </w:rPr>
            </w:pPr>
            <w:r w:rsidDel="00000000" w:rsidR="00000000" w:rsidRPr="00000000">
              <w:rPr>
                <w:rFonts w:ascii="Times New Roman" w:cs="Times New Roman" w:eastAsia="Times New Roman" w:hAnsi="Times New Roman"/>
                <w:b w:val="0"/>
                <w:bCs w:val="0"/>
                <w:color w:val="333333"/>
                <w:sz w:val="22"/>
                <w:szCs w:val="22"/>
                <w:rtl w:val="0"/>
              </w:rPr>
              <w:t xml:space="preserve">Sağlık Yönetimi Bölümü tarafından </w:t>
            </w:r>
            <w:r w:rsidDel="00000000" w:rsidR="00000000" w:rsidRPr="00000000">
              <w:rPr>
                <w:rFonts w:ascii="Times New Roman" w:cs="Times New Roman" w:eastAsia="Times New Roman" w:hAnsi="Times New Roman"/>
                <w:b w:val="0"/>
                <w:bCs w:val="0"/>
                <w:color w:val="000000"/>
                <w:sz w:val="22"/>
                <w:szCs w:val="22"/>
                <w:rtl w:val="0"/>
              </w:rPr>
              <w:t xml:space="preserve">2026 yılı içerisinde Marmara Üniversitesi Sağlık Hizmetleri ve Yönetimi Kulübü olarak öğrencilere yönelik “Acıbadem Hastanesi Teknik Gezi”, “</w:t>
            </w:r>
            <w:r w:rsidDel="00000000" w:rsidR="00000000" w:rsidRPr="00000000">
              <w:rPr>
                <w:rFonts w:ascii="Times New Roman" w:cs="Times New Roman" w:eastAsia="Times New Roman" w:hAnsi="Times New Roman"/>
                <w:b w:val="0"/>
                <w:bCs w:val="0"/>
                <w:color w:val="000000"/>
                <w:sz w:val="22"/>
                <w:szCs w:val="22"/>
                <w:highlight w:val="white"/>
                <w:rtl w:val="0"/>
              </w:rPr>
              <w:t xml:space="preserve">Kariyerine Yön Ver/Mezunlarla Buluşuyoruz Etkinliği”, “Sağlık Yönetiminin Dünü Bugünü Yarını”, “</w:t>
            </w:r>
            <w:r w:rsidDel="00000000" w:rsidR="00000000" w:rsidRPr="00000000">
              <w:rPr>
                <w:rFonts w:ascii="Times New Roman" w:cs="Times New Roman" w:eastAsia="Times New Roman" w:hAnsi="Times New Roman"/>
                <w:b w:val="0"/>
                <w:bCs w:val="0"/>
                <w:color w:val="000000"/>
                <w:sz w:val="22"/>
                <w:szCs w:val="22"/>
                <w:rtl w:val="0"/>
              </w:rPr>
              <w:t xml:space="preserve">Sağlıkta Yapay Zeka”, “</w:t>
            </w:r>
            <w:r w:rsidDel="00000000" w:rsidR="00000000" w:rsidRPr="00000000">
              <w:rPr>
                <w:rFonts w:ascii="Times New Roman" w:cs="Times New Roman" w:eastAsia="Times New Roman" w:hAnsi="Times New Roman"/>
                <w:b w:val="0"/>
                <w:bCs w:val="0"/>
                <w:color w:val="000000"/>
                <w:sz w:val="22"/>
                <w:szCs w:val="22"/>
                <w:highlight w:val="white"/>
                <w:rtl w:val="0"/>
              </w:rPr>
              <w:t xml:space="preserve">CV Hazırlama ve Etkili Linkedin Kullanımı</w:t>
            </w:r>
            <w:r w:rsidDel="00000000" w:rsidR="00000000" w:rsidRPr="00000000">
              <w:rPr>
                <w:rFonts w:ascii="Times New Roman" w:cs="Times New Roman" w:eastAsia="Times New Roman" w:hAnsi="Times New Roman"/>
                <w:b w:val="0"/>
                <w:bCs w:val="0"/>
                <w:color w:val="000000"/>
                <w:sz w:val="22"/>
                <w:szCs w:val="22"/>
                <w:rtl w:val="0"/>
              </w:rPr>
              <w:t xml:space="preserve">” ve “Sağlık Kariyer Zirvesi” etkinlikleri düzenlenmiştir. Söz konusu etkinliklere dair görsellere ve afişlere ilgili linkten ulaşım sağlanmaktadır. </w:t>
            </w:r>
            <w:r w:rsidDel="00000000" w:rsidR="00000000" w:rsidRPr="00000000">
              <w:rPr>
                <w:rFonts w:ascii="Times New Roman" w:cs="Times New Roman" w:eastAsia="Times New Roman" w:hAnsi="Times New Roman"/>
                <w:b w:val="0"/>
                <w:bCs w:val="0"/>
                <w:color w:val="000000"/>
                <w:sz w:val="22"/>
                <w:szCs w:val="22"/>
                <w:highlight w:val="white"/>
                <w:rtl w:val="0"/>
              </w:rPr>
              <w:t xml:space="preserve">(</w:t>
            </w:r>
            <w:hyperlink r:id="rId12">
              <w:r w:rsidDel="00000000" w:rsidR="00000000" w:rsidRPr="00000000">
                <w:rPr>
                  <w:rFonts w:ascii="Times New Roman" w:cs="Times New Roman" w:eastAsia="Times New Roman" w:hAnsi="Times New Roman"/>
                  <w:b w:val="0"/>
                  <w:bCs w:val="0"/>
                  <w:color w:val="1155cc"/>
                  <w:sz w:val="22"/>
                  <w:szCs w:val="22"/>
                  <w:highlight w:val="white"/>
                  <w:u w:val="single"/>
                  <w:rtl w:val="0"/>
                </w:rPr>
                <w:t xml:space="preserve">https://syn-sbf.marmara.edu.tr/bilimsel-ve-sosyal-etkinlikler/sosyal-etkinlikler/2025-2026-egitim-ogretim-yili-etkinlikleri</w:t>
              </w:r>
            </w:hyperlink>
            <w:r w:rsidDel="00000000" w:rsidR="00000000" w:rsidRPr="00000000">
              <w:rPr>
                <w:rFonts w:ascii="Times New Roman" w:cs="Times New Roman" w:eastAsia="Times New Roman" w:hAnsi="Times New Roman"/>
                <w:b w:val="0"/>
                <w:bCs w:val="0"/>
                <w:color w:val="000000"/>
                <w:sz w:val="22"/>
                <w:szCs w:val="22"/>
                <w:highlight w:val="white"/>
                <w:rtl w:val="0"/>
              </w:rPr>
              <w:t xml:space="preserve">)</w:t>
            </w:r>
          </w:p>
          <w:p w:rsidR="00000000" w:rsidDel="00000000" w:rsidP="00000000" w:rsidRDefault="00000000" w:rsidRPr="00000000" w14:paraId="000003AB">
            <w:pPr>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b w:val="0"/>
                <w:bCs w:val="0"/>
                <w:color w:val="333333"/>
                <w:sz w:val="22"/>
                <w:szCs w:val="22"/>
                <w:rtl w:val="0"/>
              </w:rPr>
              <w:t xml:space="preserve">Sağlık Yönetimi Bölümü</w:t>
            </w:r>
            <w:r w:rsidDel="00000000" w:rsidR="00000000" w:rsidRPr="00000000">
              <w:rPr>
                <w:rFonts w:ascii="Times New Roman" w:cs="Times New Roman" w:eastAsia="Times New Roman" w:hAnsi="Times New Roman"/>
                <w:b w:val="0"/>
                <w:bCs w:val="0"/>
                <w:sz w:val="22"/>
                <w:szCs w:val="22"/>
                <w:rtl w:val="0"/>
              </w:rPr>
              <w:t xml:space="preserve"> Sosyal ve Bilimsel Etkinlik Kurulu, çalışmalarını Marmara Üniversitesi Sağlık Yönetimi Kulübü ile işbirliği içerisinde yürütmektedir. İlgili toplantı tutanakları ek SPBF.B.3.2.1’de sunulmaktadır.</w:t>
            </w:r>
            <w:r w:rsidDel="00000000" w:rsidR="00000000" w:rsidRPr="00000000">
              <w:rPr>
                <w:rtl w:val="0"/>
              </w:rPr>
            </w:r>
          </w:p>
          <w:p w:rsidR="00000000" w:rsidDel="00000000" w:rsidP="00000000" w:rsidRDefault="00000000" w:rsidRPr="00000000" w14:paraId="000003AC">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AD">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2"/>
          </w:tcPr>
          <w:p w:rsidR="00000000" w:rsidDel="00000000" w:rsidP="00000000" w:rsidRDefault="00000000" w:rsidRPr="00000000" w14:paraId="000003B4">
            <w:pPr>
              <w:tabs>
                <w:tab w:val="left" w:leader="none" w:pos="2608"/>
              </w:tabs>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B.3.3. Tesis ve altyapılar (</w:t>
            </w:r>
            <w:r w:rsidDel="00000000" w:rsidR="00000000" w:rsidRPr="00000000">
              <w:rPr>
                <w:rFonts w:ascii="Times New Roman" w:cs="Times New Roman" w:eastAsia="Times New Roman" w:hAnsi="Times New Roman"/>
                <w:i w:val="1"/>
                <w:iCs w:val="1"/>
                <w:color w:val="000000"/>
                <w:highlight w:val="yellow"/>
                <w:rtl w:val="0"/>
              </w:rPr>
              <w:t xml:space="preserve">Tüm Akademik Biriler, SKSDB, YITDB, UZEM, KDDB</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tc>
        <w:tc>
          <w:tcPr/>
          <w:p w:rsidR="00000000" w:rsidDel="00000000" w:rsidP="00000000" w:rsidRDefault="00000000" w:rsidRPr="00000000" w14:paraId="000003B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3B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3B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3B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3B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Pr>
          <w:p w:rsidR="00000000" w:rsidDel="00000000" w:rsidP="00000000" w:rsidRDefault="00000000" w:rsidRPr="00000000" w14:paraId="000003BB">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3BC">
            <w:pPr>
              <w:spacing w:line="276" w:lineRule="auto"/>
              <w:ind w:left="360"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BD">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Tesis ve altyapının kullanımına yönelik ilke ve kurallar</w:t>
            </w:r>
          </w:p>
          <w:p w:rsidR="00000000" w:rsidDel="00000000" w:rsidP="00000000" w:rsidRDefault="00000000" w:rsidRPr="00000000" w14:paraId="000003BE">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Erişim ve kullanıma ilişkin uygulamalar</w:t>
            </w:r>
          </w:p>
          <w:p w:rsidR="00000000" w:rsidDel="00000000" w:rsidP="00000000" w:rsidRDefault="00000000" w:rsidRPr="00000000" w14:paraId="000003BF">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Tesis ve altyapının kurumsal büyüme ile ilişkili olarak gelişim durumu (Örneğin, birim sayısındaki artış ile fiziksel alanlardaki artış arasındaki ilişki gibi)</w:t>
            </w:r>
          </w:p>
          <w:p w:rsidR="00000000" w:rsidDel="00000000" w:rsidP="00000000" w:rsidRDefault="00000000" w:rsidRPr="00000000" w14:paraId="000003C0">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Kurumda uzaktan eğitim programları ve uygulamaları varsa; bunlara yönelik alt yapı, tesis, donanım ve yazılım durumları</w:t>
            </w:r>
          </w:p>
          <w:p w:rsidR="00000000" w:rsidDel="00000000" w:rsidP="00000000" w:rsidRDefault="00000000" w:rsidRPr="00000000" w14:paraId="000003C1">
            <w:pPr>
              <w:numPr>
                <w:ilvl w:val="0"/>
                <w:numId w:val="20"/>
              </w:numPr>
              <w:spacing w:line="276"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Tesis ve altyapı hizmetlerinin izlenmesi, çeşitlendirilmesi ve iyileştirilmesine ilişkin kanıtlar</w:t>
            </w:r>
            <w:r w:rsidDel="00000000" w:rsidR="00000000" w:rsidRPr="00000000">
              <w:rPr>
                <w:rtl w:val="0"/>
              </w:rPr>
            </w:r>
          </w:p>
          <w:p w:rsidR="00000000" w:rsidDel="00000000" w:rsidP="00000000" w:rsidRDefault="00000000" w:rsidRPr="00000000" w14:paraId="000003C2">
            <w:pPr>
              <w:spacing w:line="276" w:lineRule="auto"/>
              <w:ind w:left="36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C9">
            <w:pPr>
              <w:spacing w:after="240" w:before="240" w:lineRule="auto"/>
              <w:rPr>
                <w:rFonts w:ascii="Times New Roman" w:cs="Times New Roman" w:eastAsia="Times New Roman" w:hAnsi="Times New Roman"/>
                <w:i w:val="1"/>
                <w:iCs w:val="1"/>
                <w:sz w:val="17"/>
                <w:szCs w:val="17"/>
              </w:rPr>
            </w:pPr>
            <w:r w:rsidDel="00000000" w:rsidR="00000000" w:rsidRPr="00000000">
              <w:rPr>
                <w:rFonts w:ascii="Times New Roman" w:cs="Times New Roman" w:eastAsia="Times New Roman" w:hAnsi="Times New Roman"/>
                <w:b w:val="0"/>
                <w:bCs w:val="0"/>
                <w:sz w:val="22"/>
                <w:szCs w:val="22"/>
                <w:rtl w:val="0"/>
              </w:rPr>
              <w:t xml:space="preserve">Mevcut fiziksel alan kısıtları nedeniyle MEOBS kayıtları ve EBYS üzerinden yapılan resmi yazışmalar dijital arşiv vasıtasıyla muhafaza edilmektedir. Ayrıca </w:t>
            </w:r>
            <w:r w:rsidDel="00000000" w:rsidR="00000000" w:rsidRPr="00000000">
              <w:rPr>
                <w:rFonts w:ascii="Times New Roman" w:cs="Times New Roman" w:eastAsia="Times New Roman" w:hAnsi="Times New Roman"/>
                <w:b w:val="0"/>
                <w:bCs w:val="0"/>
                <w:color w:val="333333"/>
                <w:sz w:val="22"/>
                <w:szCs w:val="22"/>
                <w:rtl w:val="0"/>
              </w:rPr>
              <w:t xml:space="preserve">Sağlık Yönetimi Bölümü tarafından </w:t>
            </w:r>
            <w:r w:rsidDel="00000000" w:rsidR="00000000" w:rsidRPr="00000000">
              <w:rPr>
                <w:rFonts w:ascii="Times New Roman" w:cs="Times New Roman" w:eastAsia="Times New Roman" w:hAnsi="Times New Roman"/>
                <w:b w:val="0"/>
                <w:bCs w:val="0"/>
                <w:sz w:val="22"/>
                <w:szCs w:val="22"/>
                <w:rtl w:val="0"/>
              </w:rPr>
              <w:t xml:space="preserve">bölüm ve kurulların toplantı tutanakları taranmış olarak Google Drive’da dijital ortamda arşivlenmektedir. </w:t>
            </w:r>
            <w:r w:rsidDel="00000000" w:rsidR="00000000" w:rsidRPr="00000000">
              <w:rPr>
                <w:rFonts w:ascii="Times New Roman" w:cs="Times New Roman" w:eastAsia="Times New Roman" w:hAnsi="Times New Roman"/>
                <w:b w:val="0"/>
                <w:bCs w:val="0"/>
                <w:sz w:val="22"/>
                <w:szCs w:val="22"/>
                <w:rtl w:val="0"/>
              </w:rPr>
              <w:t xml:space="preserve">İlgili ekran görüntüsünü içeren belge</w:t>
            </w:r>
            <w:r w:rsidDel="00000000" w:rsidR="00000000" w:rsidRPr="00000000">
              <w:rPr>
                <w:rFonts w:ascii="Times New Roman" w:cs="Times New Roman" w:eastAsia="Times New Roman" w:hAnsi="Times New Roman"/>
                <w:b w:val="0"/>
                <w:bCs w:val="0"/>
                <w:sz w:val="22"/>
                <w:szCs w:val="22"/>
                <w:rtl w:val="0"/>
              </w:rPr>
              <w:t xml:space="preserve"> ek SPBF.B.3.3.1’de </w:t>
            </w:r>
            <w:r w:rsidDel="00000000" w:rsidR="00000000" w:rsidRPr="00000000">
              <w:rPr>
                <w:rFonts w:ascii="Times New Roman" w:cs="Times New Roman" w:eastAsia="Times New Roman" w:hAnsi="Times New Roman"/>
                <w:b w:val="0"/>
                <w:bCs w:val="0"/>
                <w:sz w:val="22"/>
                <w:szCs w:val="22"/>
                <w:rtl w:val="0"/>
              </w:rPr>
              <w:t xml:space="preserve">sunulmaktadır.</w:t>
            </w:r>
            <w:r w:rsidDel="00000000" w:rsidR="00000000" w:rsidRPr="00000000">
              <w:rPr>
                <w:rtl w:val="0"/>
              </w:rPr>
            </w:r>
          </w:p>
          <w:p w:rsidR="00000000" w:rsidDel="00000000" w:rsidP="00000000" w:rsidRDefault="00000000" w:rsidRPr="00000000" w14:paraId="000003CA">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CB">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2"/>
          </w:tcPr>
          <w:p w:rsidR="00000000" w:rsidDel="00000000" w:rsidP="00000000" w:rsidRDefault="00000000" w:rsidRPr="00000000" w14:paraId="000003D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B.3.4. Dezavantajlı gruplar (</w:t>
            </w:r>
            <w:r w:rsidDel="00000000" w:rsidR="00000000" w:rsidRPr="00000000">
              <w:rPr>
                <w:rFonts w:ascii="Times New Roman" w:cs="Times New Roman" w:eastAsia="Times New Roman" w:hAnsi="Times New Roman"/>
                <w:i w:val="1"/>
                <w:iCs w:val="1"/>
                <w:color w:val="000000"/>
                <w:highlight w:val="yellow"/>
                <w:rtl w:val="0"/>
              </w:rPr>
              <w:t xml:space="preserve">Tüm Koordinatörlükler, Tüm Araştırma Merkezleri</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tl w:val="0"/>
              </w:rPr>
            </w:r>
          </w:p>
        </w:tc>
        <w:tc>
          <w:tcPr/>
          <w:p w:rsidR="00000000" w:rsidDel="00000000" w:rsidP="00000000" w:rsidRDefault="00000000" w:rsidRPr="00000000" w14:paraId="000003D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3D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3D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3D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3D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Pr>
          <w:p w:rsidR="00000000" w:rsidDel="00000000" w:rsidP="00000000" w:rsidRDefault="00000000" w:rsidRPr="00000000" w14:paraId="000003D9">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3DA">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DB">
            <w:pPr>
              <w:spacing w:line="276" w:lineRule="auto"/>
              <w:ind w:left="360"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DC">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Dezavantajlı öğrenci gruplarına sunulacak hizmetlerle ilgili planlama ve uygulamalar (Kurullarda temsil, engelsiz üniversite uygulamaları, varsa uzaktan eğitim süreçlerindeki uygulamalar vb.)</w:t>
            </w:r>
          </w:p>
          <w:p w:rsidR="00000000" w:rsidDel="00000000" w:rsidP="00000000" w:rsidRDefault="00000000" w:rsidRPr="00000000" w14:paraId="000003DD">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Dezavantajlı gruplardan alınan geri bildirimlerin izleme ve iyileştirme mekanizmalarında kullanıldığına ilişkin belgeler</w:t>
            </w:r>
          </w:p>
          <w:p w:rsidR="00000000" w:rsidDel="00000000" w:rsidP="00000000" w:rsidRDefault="00000000" w:rsidRPr="00000000" w14:paraId="000003DE">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Engelsiz üniversite uygulamalarına ilişkin izleme ve iyileştirme kanıtları</w:t>
            </w:r>
          </w:p>
          <w:p w:rsidR="00000000" w:rsidDel="00000000" w:rsidP="00000000" w:rsidRDefault="00000000" w:rsidRPr="00000000" w14:paraId="000003DF">
            <w:pPr>
              <w:spacing w:line="276" w:lineRule="auto"/>
              <w:ind w:left="360"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E0">
            <w:pPr>
              <w:spacing w:line="276" w:lineRule="auto"/>
              <w:ind w:left="360" w:firstLine="0"/>
              <w:rPr>
                <w:rFonts w:ascii="Times New Roman" w:cs="Times New Roman" w:eastAsia="Times New Roman" w:hAnsi="Times New Roman"/>
                <w:i w:val="1"/>
                <w:iCs w:val="1"/>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3E7">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E8">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3E9">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EA">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EB">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EC">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2"/>
          </w:tcPr>
          <w:p w:rsidR="00000000" w:rsidDel="00000000" w:rsidP="00000000" w:rsidRDefault="00000000" w:rsidRPr="00000000" w14:paraId="000003F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B.3.5. Sosyal, kültürel, sportif faaliyetler (</w:t>
            </w:r>
            <w:r w:rsidDel="00000000" w:rsidR="00000000" w:rsidRPr="00000000">
              <w:rPr>
                <w:rFonts w:ascii="Times New Roman" w:cs="Times New Roman" w:eastAsia="Times New Roman" w:hAnsi="Times New Roman"/>
                <w:i w:val="1"/>
                <w:iCs w:val="1"/>
                <w:highlight w:val="yellow"/>
                <w:rtl w:val="0"/>
              </w:rPr>
              <w:t xml:space="preserve">SKSDB</w:t>
            </w:r>
            <w:r w:rsidDel="00000000" w:rsidR="00000000" w:rsidRPr="00000000">
              <w:rPr>
                <w:rFonts w:ascii="Times New Roman" w:cs="Times New Roman" w:eastAsia="Times New Roman" w:hAnsi="Times New Roman"/>
                <w:i w:val="1"/>
                <w:iCs w:val="1"/>
                <w:color w:val="000000"/>
                <w:highlight w:val="yellow"/>
                <w:rtl w:val="0"/>
              </w:rPr>
              <w:t xml:space="preserve">, Tüm Araştırma Merkezleri, Tüm Akademik Birimler</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tc>
        <w:tc>
          <w:tcPr/>
          <w:p w:rsidR="00000000" w:rsidDel="00000000" w:rsidP="00000000" w:rsidRDefault="00000000" w:rsidRPr="00000000" w14:paraId="000003F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3F6">
            <w:pPr>
              <w:jc w:val="center"/>
              <w:rPr>
                <w:rFonts w:ascii="Times New Roman" w:cs="Times New Roman" w:eastAsia="Times New Roman" w:hAnsi="Times New Roman"/>
                <w:shd w:fill="cccccc" w:val="clear"/>
              </w:rPr>
            </w:pPr>
            <w:r w:rsidDel="00000000" w:rsidR="00000000" w:rsidRPr="00000000">
              <w:rPr>
                <w:rFonts w:ascii="Times New Roman" w:cs="Times New Roman" w:eastAsia="Times New Roman" w:hAnsi="Times New Roman"/>
                <w:shd w:fill="cccccc" w:val="clear"/>
                <w:rtl w:val="0"/>
              </w:rPr>
              <w:t xml:space="preserve">2</w:t>
            </w:r>
          </w:p>
        </w:tc>
        <w:tc>
          <w:tcPr/>
          <w:p w:rsidR="00000000" w:rsidDel="00000000" w:rsidP="00000000" w:rsidRDefault="00000000" w:rsidRPr="00000000" w14:paraId="000003F7">
            <w:pPr>
              <w:jc w:val="center"/>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3</w:t>
            </w:r>
          </w:p>
        </w:tc>
        <w:tc>
          <w:tcPr/>
          <w:p w:rsidR="00000000" w:rsidDel="00000000" w:rsidP="00000000" w:rsidRDefault="00000000" w:rsidRPr="00000000" w14:paraId="000003F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3F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Borders>
              <w:bottom w:color="000000" w:space="0" w:sz="4" w:val="single"/>
            </w:tcBorders>
          </w:tcPr>
          <w:p w:rsidR="00000000" w:rsidDel="00000000" w:rsidP="00000000" w:rsidRDefault="00000000" w:rsidRPr="00000000" w14:paraId="000003FA">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3FB">
            <w:pPr>
              <w:spacing w:line="276"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3FC">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Sosyal, kültürel ve sportif faaliyetlerin planlanması ve yürütülmesine ilişkin kanıtlar </w:t>
            </w:r>
          </w:p>
          <w:p w:rsidR="00000000" w:rsidDel="00000000" w:rsidP="00000000" w:rsidRDefault="00000000" w:rsidRPr="00000000" w14:paraId="000003FD">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Yıl içerisinde öğrencilere yönelik yıllık sportif, kültürel, sosyal faaliyetlerin listesi (Faaliyet türü, konusu, katılımcı sayısı vb. bilgilerle)</w:t>
            </w:r>
          </w:p>
          <w:p w:rsidR="00000000" w:rsidDel="00000000" w:rsidP="00000000" w:rsidRDefault="00000000" w:rsidRPr="00000000" w14:paraId="000003FE">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Faaliyetlerin erişilebilirliği ve fırsat eşitliğini gözettiğine dair kanıt örnekleri</w:t>
            </w:r>
          </w:p>
          <w:p w:rsidR="00000000" w:rsidDel="00000000" w:rsidP="00000000" w:rsidRDefault="00000000" w:rsidRPr="00000000" w14:paraId="000003FF">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Faaliyetlerin çeşitliliği ve paydaş geribildirimlerinin göze alındığını gösteren kanıtlar</w:t>
            </w:r>
          </w:p>
          <w:p w:rsidR="00000000" w:rsidDel="00000000" w:rsidP="00000000" w:rsidRDefault="00000000" w:rsidRPr="00000000" w14:paraId="00000400">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Sosyal, kültürel ve sportif faaliyetlerin izlenmesine ilişkin araçlar, izleme raporları, iyileştirme ve çeşitlendirme kanıtları</w:t>
            </w:r>
          </w:p>
          <w:p w:rsidR="00000000" w:rsidDel="00000000" w:rsidP="00000000" w:rsidRDefault="00000000" w:rsidRPr="00000000" w14:paraId="00000401">
            <w:pPr>
              <w:spacing w:line="276" w:lineRule="auto"/>
              <w:ind w:left="36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08">
            <w:pPr>
              <w:pStyle w:val="Heading5"/>
              <w:shd w:fill="ffffff" w:val="clear"/>
              <w:spacing w:after="150" w:before="150" w:lineRule="auto"/>
              <w:ind w:left="0" w:firstLine="0"/>
              <w:rPr>
                <w:rFonts w:ascii="Times New Roman" w:cs="Times New Roman" w:eastAsia="Times New Roman" w:hAnsi="Times New Roman"/>
                <w:b w:val="0"/>
                <w:bCs w:val="0"/>
                <w:color w:val="000000"/>
                <w:sz w:val="22"/>
                <w:szCs w:val="22"/>
                <w:highlight w:val="cyan"/>
              </w:rPr>
            </w:pPr>
            <w:bookmarkStart w:colFirst="0" w:colLast="0" w:name="_heading=h.ao3lumjafmb1" w:id="2"/>
            <w:bookmarkEnd w:id="2"/>
            <w:r w:rsidDel="00000000" w:rsidR="00000000" w:rsidRPr="00000000">
              <w:rPr>
                <w:rFonts w:ascii="Times New Roman" w:cs="Times New Roman" w:eastAsia="Times New Roman" w:hAnsi="Times New Roman"/>
                <w:b w:val="0"/>
                <w:bCs w:val="0"/>
                <w:color w:val="000000"/>
                <w:sz w:val="22"/>
                <w:szCs w:val="22"/>
                <w:rtl w:val="0"/>
              </w:rPr>
              <w:t xml:space="preserve">Sağlık Yönetimi Bölümü tarafından 2026 yılı içerisinde Marmara Üniversitesi Sağlık Hizmetleri ve Yönetimi Kulübü olarak öğrencilere yönelik </w:t>
            </w:r>
            <w:r w:rsidDel="00000000" w:rsidR="00000000" w:rsidRPr="00000000">
              <w:rPr>
                <w:rFonts w:ascii="Times New Roman" w:cs="Times New Roman" w:eastAsia="Times New Roman" w:hAnsi="Times New Roman"/>
                <w:b w:val="0"/>
                <w:bCs w:val="0"/>
                <w:color w:val="000000"/>
                <w:sz w:val="22"/>
                <w:szCs w:val="22"/>
                <w:highlight w:val="white"/>
                <w:rtl w:val="0"/>
              </w:rPr>
              <w:t xml:space="preserve">“Bölüm Pikniği” ve “</w:t>
            </w:r>
            <w:r w:rsidDel="00000000" w:rsidR="00000000" w:rsidRPr="00000000">
              <w:rPr>
                <w:rFonts w:ascii="Times New Roman" w:cs="Times New Roman" w:eastAsia="Times New Roman" w:hAnsi="Times New Roman"/>
                <w:b w:val="0"/>
                <w:bCs w:val="0"/>
                <w:color w:val="000000"/>
                <w:sz w:val="22"/>
                <w:szCs w:val="22"/>
                <w:rtl w:val="0"/>
              </w:rPr>
              <w:t xml:space="preserve">Stand Günlerinde Buluşuyoruz” sosyal etkinlikleri düzenlenmiştir. </w:t>
            </w:r>
            <w:r w:rsidDel="00000000" w:rsidR="00000000" w:rsidRPr="00000000">
              <w:rPr>
                <w:rFonts w:ascii="Times New Roman" w:cs="Times New Roman" w:eastAsia="Times New Roman" w:hAnsi="Times New Roman"/>
                <w:b w:val="0"/>
                <w:bCs w:val="0"/>
                <w:color w:val="000000"/>
                <w:sz w:val="22"/>
                <w:szCs w:val="22"/>
                <w:highlight w:val="white"/>
                <w:rtl w:val="0"/>
              </w:rPr>
              <w:t xml:space="preserve">Söz konusu etkinliklere dair görsellere ve afişlere ilgili linkten ulaşım sağlanmaktadır. (</w:t>
            </w:r>
            <w:hyperlink r:id="rId13">
              <w:r w:rsidDel="00000000" w:rsidR="00000000" w:rsidRPr="00000000">
                <w:rPr>
                  <w:rFonts w:ascii="Times New Roman" w:cs="Times New Roman" w:eastAsia="Times New Roman" w:hAnsi="Times New Roman"/>
                  <w:b w:val="0"/>
                  <w:bCs w:val="0"/>
                  <w:color w:val="1155cc"/>
                  <w:sz w:val="22"/>
                  <w:szCs w:val="22"/>
                  <w:highlight w:val="white"/>
                  <w:u w:val="single"/>
                  <w:rtl w:val="0"/>
                </w:rPr>
                <w:t xml:space="preserve">https://syn-sbf.marmara.edu.tr/bilimsel-ve-sosyal-etkinlikler/sosyal-etkinlikler/2025-2026-egitim-ogretim-yili-etkinlikleri</w:t>
              </w:r>
            </w:hyperlink>
            <w:r w:rsidDel="00000000" w:rsidR="00000000" w:rsidRPr="00000000">
              <w:rPr>
                <w:rFonts w:ascii="Times New Roman" w:cs="Times New Roman" w:eastAsia="Times New Roman" w:hAnsi="Times New Roman"/>
                <w:b w:val="0"/>
                <w:bCs w:val="0"/>
                <w:color w:val="000000"/>
                <w:sz w:val="22"/>
                <w:szCs w:val="22"/>
                <w:highlight w:val="white"/>
                <w:rtl w:val="0"/>
              </w:rPr>
              <w:t xml:space="preserve">)</w:t>
            </w:r>
            <w:r w:rsidDel="00000000" w:rsidR="00000000" w:rsidRPr="00000000">
              <w:rPr>
                <w:rFonts w:ascii="Times New Roman" w:cs="Times New Roman" w:eastAsia="Times New Roman" w:hAnsi="Times New Roman"/>
                <w:b w:val="0"/>
                <w:bCs w:val="0"/>
                <w:color w:val="000000"/>
                <w:sz w:val="22"/>
                <w:szCs w:val="22"/>
                <w:highlight w:val="cyan"/>
                <w:rtl w:val="0"/>
              </w:rPr>
              <w:t xml:space="preserve"> </w:t>
            </w:r>
          </w:p>
          <w:p w:rsidR="00000000" w:rsidDel="00000000" w:rsidP="00000000" w:rsidRDefault="00000000" w:rsidRPr="00000000" w14:paraId="00000409">
            <w:pPr>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b w:val="0"/>
                <w:bCs w:val="0"/>
                <w:sz w:val="22"/>
                <w:szCs w:val="22"/>
                <w:highlight w:val="white"/>
                <w:rtl w:val="0"/>
              </w:rPr>
              <w:t xml:space="preserve">Ayrıca </w:t>
            </w:r>
            <w:r w:rsidDel="00000000" w:rsidR="00000000" w:rsidRPr="00000000">
              <w:rPr>
                <w:rFonts w:ascii="Times New Roman" w:cs="Times New Roman" w:eastAsia="Times New Roman" w:hAnsi="Times New Roman"/>
                <w:b w:val="0"/>
                <w:bCs w:val="0"/>
                <w:sz w:val="22"/>
                <w:szCs w:val="22"/>
                <w:rtl w:val="0"/>
              </w:rPr>
              <w:t xml:space="preserve">Sağlık Yönetimi Bölümü </w:t>
            </w:r>
            <w:r w:rsidDel="00000000" w:rsidR="00000000" w:rsidRPr="00000000">
              <w:rPr>
                <w:rFonts w:ascii="Times New Roman" w:cs="Times New Roman" w:eastAsia="Times New Roman" w:hAnsi="Times New Roman"/>
                <w:b w:val="0"/>
                <w:bCs w:val="0"/>
                <w:sz w:val="22"/>
                <w:szCs w:val="22"/>
                <w:highlight w:val="white"/>
                <w:rtl w:val="0"/>
              </w:rPr>
              <w:t xml:space="preserve">öğrencileri spor takım</w:t>
            </w:r>
            <w:r w:rsidDel="00000000" w:rsidR="00000000" w:rsidRPr="00000000">
              <w:rPr>
                <w:rFonts w:ascii="Times New Roman" w:cs="Times New Roman" w:eastAsia="Times New Roman" w:hAnsi="Times New Roman"/>
                <w:b w:val="0"/>
                <w:bCs w:val="0"/>
                <w:sz w:val="22"/>
                <w:szCs w:val="22"/>
                <w:rtl w:val="0"/>
              </w:rPr>
              <w:t xml:space="preserve">larında görev almakta ve maç zamanlarında derste izinle sayılmalarına ilişkin süreç aktif olarak işlemektedir. Buna dair kanıtlar ek SPBF.B.3.5.1’de sunulmaktadır. Marmara Üniversitesi Sağlık Olimpik Oyunları’nda Büyük Final Maçı 05.06.2026 tarihinde M.Ü. Başıbüyük Sağlık Kampüsü Halı Sahasında yapılmış, duyurular sosyal medya hesaplarından yapılmaktadır. (</w:t>
            </w:r>
            <w:hyperlink r:id="rId14">
              <w:r w:rsidDel="00000000" w:rsidR="00000000" w:rsidRPr="00000000">
                <w:rPr>
                  <w:rFonts w:ascii="Times New Roman" w:cs="Times New Roman" w:eastAsia="Times New Roman" w:hAnsi="Times New Roman"/>
                  <w:b w:val="0"/>
                  <w:bCs w:val="0"/>
                  <w:color w:val="1155cc"/>
                  <w:sz w:val="22"/>
                  <w:szCs w:val="22"/>
                  <w:u w:val="single"/>
                  <w:rtl w:val="0"/>
                </w:rPr>
                <w:t xml:space="preserve">https://www.instagram.com/p/DZKOCNrsYAQ/</w:t>
              </w:r>
            </w:hyperlink>
            <w:r w:rsidDel="00000000" w:rsidR="00000000" w:rsidRPr="00000000">
              <w:rPr>
                <w:rFonts w:ascii="Times New Roman" w:cs="Times New Roman" w:eastAsia="Times New Roman" w:hAnsi="Times New Roman"/>
                <w:b w:val="0"/>
                <w:bCs w:val="0"/>
                <w:sz w:val="22"/>
                <w:szCs w:val="22"/>
                <w:rtl w:val="0"/>
              </w:rPr>
              <w:t xml:space="preserve">) Benzer şekilde 2025-2026 Kadınlar Rektörlük Kupası Şampiyonu SBF voleybol takımında görev yapan öğrencilerimize destek olmaları için öğrenci  davetleri de sosyal medya  hesaplarından aktif olarak yapılmıştır (</w:t>
            </w:r>
            <w:hyperlink r:id="rId15">
              <w:r w:rsidDel="00000000" w:rsidR="00000000" w:rsidRPr="00000000">
                <w:rPr>
                  <w:rFonts w:ascii="Times New Roman" w:cs="Times New Roman" w:eastAsia="Times New Roman" w:hAnsi="Times New Roman"/>
                  <w:b w:val="0"/>
                  <w:bCs w:val="0"/>
                  <w:color w:val="1155cc"/>
                  <w:sz w:val="22"/>
                  <w:szCs w:val="22"/>
                  <w:u w:val="single"/>
                  <w:rtl w:val="0"/>
                </w:rPr>
                <w:t xml:space="preserve">https://www.instagram.com/marunsbfvoleybol/</w:t>
              </w:r>
            </w:hyperlink>
            <w:r w:rsidDel="00000000" w:rsidR="00000000" w:rsidRPr="00000000">
              <w:rPr>
                <w:rFonts w:ascii="Times New Roman" w:cs="Times New Roman" w:eastAsia="Times New Roman" w:hAnsi="Times New Roman"/>
                <w:b w:val="0"/>
                <w:bCs w:val="0"/>
                <w:sz w:val="22"/>
                <w:szCs w:val="22"/>
                <w:rtl w:val="0"/>
              </w:rPr>
              <w:t xml:space="preserve">) ve (</w:t>
            </w:r>
            <w:hyperlink r:id="rId16">
              <w:r w:rsidDel="00000000" w:rsidR="00000000" w:rsidRPr="00000000">
                <w:rPr>
                  <w:rFonts w:ascii="Times New Roman" w:cs="Times New Roman" w:eastAsia="Times New Roman" w:hAnsi="Times New Roman"/>
                  <w:b w:val="0"/>
                  <w:bCs w:val="0"/>
                  <w:color w:val="1155cc"/>
                  <w:sz w:val="22"/>
                  <w:szCs w:val="22"/>
                  <w:u w:val="single"/>
                  <w:rtl w:val="0"/>
                </w:rPr>
                <w:t xml:space="preserve">https://www.instagram.com/reel/DYkEfdIqf5V/</w:t>
              </w:r>
            </w:hyperlink>
            <w:r w:rsidDel="00000000" w:rsidR="00000000" w:rsidRPr="00000000">
              <w:rPr>
                <w:rFonts w:ascii="Times New Roman" w:cs="Times New Roman" w:eastAsia="Times New Roman" w:hAnsi="Times New Roman"/>
                <w:b w:val="0"/>
                <w:bCs w:val="0"/>
                <w:sz w:val="22"/>
                <w:szCs w:val="22"/>
                <w:rtl w:val="0"/>
              </w:rPr>
              <w:t xml:space="preserve">)</w:t>
            </w:r>
            <w:r w:rsidDel="00000000" w:rsidR="00000000" w:rsidRPr="00000000">
              <w:rPr>
                <w:rtl w:val="0"/>
              </w:rPr>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bl>
    <w:p w:rsidR="00000000" w:rsidDel="00000000" w:rsidP="00000000" w:rsidRDefault="00000000" w:rsidRPr="00000000" w14:paraId="0000041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413">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414">
      <w:pPr>
        <w:rPr>
          <w:rFonts w:ascii="Times New Roman" w:cs="Times New Roman" w:eastAsia="Times New Roman" w:hAnsi="Times New Roman"/>
          <w:b w:val="1"/>
          <w:bCs w:val="1"/>
          <w:color w:val="17406d"/>
          <w:sz w:val="24"/>
          <w:szCs w:val="24"/>
        </w:rPr>
      </w:pPr>
      <w:r w:rsidDel="00000000" w:rsidR="00000000" w:rsidRPr="00000000">
        <w:rPr>
          <w:rFonts w:ascii="Times New Roman" w:cs="Times New Roman" w:eastAsia="Times New Roman" w:hAnsi="Times New Roman"/>
          <w:b w:val="1"/>
          <w:bCs w:val="1"/>
          <w:color w:val="17406d"/>
          <w:sz w:val="24"/>
          <w:szCs w:val="24"/>
          <w:rtl w:val="0"/>
        </w:rPr>
        <w:t xml:space="preserve">B.4. Öğretim Kadrosu </w:t>
      </w:r>
    </w:p>
    <w:p w:rsidR="00000000" w:rsidDel="00000000" w:rsidP="00000000" w:rsidRDefault="00000000" w:rsidRPr="00000000" w14:paraId="000004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 öğretim elemanlarının işe alınması, atanması, yükseltilmesi ve ders görevlendirmesi ile ilgili tüm süreçlerde adil ve açık olmalıdır. Hedeflenen nitelikli mezun yeterliliklerine ulaşmak amacıyla, öğretim elemanlarının eğitim-öğretim yetkinliklerini sürekli geliştirmek için olanaklar sunmalıdır.</w:t>
      </w:r>
    </w:p>
    <w:p w:rsidR="00000000" w:rsidDel="00000000" w:rsidP="00000000" w:rsidRDefault="00000000" w:rsidRPr="00000000" w14:paraId="00000416">
      <w:pPr>
        <w:rPr>
          <w:rFonts w:ascii="Times New Roman" w:cs="Times New Roman" w:eastAsia="Times New Roman" w:hAnsi="Times New Roman"/>
        </w:rPr>
      </w:pPr>
      <w:r w:rsidDel="00000000" w:rsidR="00000000" w:rsidRPr="00000000">
        <w:rPr>
          <w:rtl w:val="0"/>
        </w:rPr>
      </w:r>
    </w:p>
    <w:tbl>
      <w:tblPr>
        <w:tblStyle w:val="Table9"/>
        <w:tblW w:w="90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025"/>
        <w:gridCol w:w="414"/>
        <w:gridCol w:w="415"/>
        <w:gridCol w:w="415"/>
        <w:gridCol w:w="413"/>
        <w:gridCol w:w="384"/>
        <w:tblGridChange w:id="0">
          <w:tblGrid>
            <w:gridCol w:w="7025"/>
            <w:gridCol w:w="414"/>
            <w:gridCol w:w="415"/>
            <w:gridCol w:w="415"/>
            <w:gridCol w:w="413"/>
            <w:gridCol w:w="384"/>
          </w:tblGrid>
        </w:tblGridChange>
      </w:tblGrid>
      <w:tr>
        <w:trPr>
          <w:cantSplit w:val="0"/>
          <w:tblHeader w:val="0"/>
        </w:trPr>
        <w:tc>
          <w:tcPr>
            <w:tcBorders>
              <w:bottom w:color="000000" w:space="0" w:sz="0" w:val="nil"/>
            </w:tcBorders>
          </w:tcPr>
          <w:p w:rsidR="00000000" w:rsidDel="00000000" w:rsidP="00000000" w:rsidRDefault="00000000" w:rsidRPr="00000000" w14:paraId="00000417">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 Ölçüt</w:t>
            </w:r>
          </w:p>
        </w:tc>
        <w:tc>
          <w:tcPr>
            <w:gridSpan w:val="5"/>
            <w:tcBorders>
              <w:bottom w:color="000000" w:space="0" w:sz="0" w:val="nil"/>
            </w:tcBorders>
          </w:tcPr>
          <w:p w:rsidR="00000000" w:rsidDel="00000000" w:rsidP="00000000" w:rsidRDefault="00000000" w:rsidRPr="00000000" w14:paraId="000004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Olgunluk </w:t>
            </w:r>
          </w:p>
          <w:p w:rsidR="00000000" w:rsidDel="00000000" w:rsidP="00000000" w:rsidRDefault="00000000" w:rsidRPr="00000000" w14:paraId="000004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Düzey Puanı</w:t>
            </w:r>
          </w:p>
        </w:tc>
      </w:tr>
      <w:tr>
        <w:trPr>
          <w:cantSplit w:val="0"/>
          <w:tblHeader w:val="0"/>
        </w:trPr>
        <w:tc>
          <w:tcPr/>
          <w:p w:rsidR="00000000" w:rsidDel="00000000" w:rsidP="00000000" w:rsidRDefault="00000000" w:rsidRPr="00000000" w14:paraId="0000041E">
            <w:pP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B.4.1. Atama, yükseltme ve görevlendirme kriterleri (</w:t>
            </w:r>
            <w:r w:rsidDel="00000000" w:rsidR="00000000" w:rsidRPr="00000000">
              <w:rPr>
                <w:rFonts w:ascii="Times New Roman" w:cs="Times New Roman" w:eastAsia="Times New Roman" w:hAnsi="Times New Roman"/>
                <w:i w:val="1"/>
                <w:iCs w:val="1"/>
                <w:color w:val="000000"/>
                <w:highlight w:val="yellow"/>
                <w:rtl w:val="0"/>
              </w:rPr>
              <w:t xml:space="preserve">PDB</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tl w:val="0"/>
              </w:rPr>
            </w:r>
          </w:p>
        </w:tc>
        <w:tc>
          <w:tcPr/>
          <w:p w:rsidR="00000000" w:rsidDel="00000000" w:rsidP="00000000" w:rsidRDefault="00000000" w:rsidRPr="00000000" w14:paraId="0000041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42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42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42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42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Borders>
              <w:bottom w:color="000000" w:space="0" w:sz="4" w:val="single"/>
            </w:tcBorders>
          </w:tcPr>
          <w:p w:rsidR="00000000" w:rsidDel="00000000" w:rsidP="00000000" w:rsidRDefault="00000000" w:rsidRPr="00000000" w14:paraId="00000424">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425">
            <w:pPr>
              <w:spacing w:line="276" w:lineRule="auto"/>
              <w:ind w:left="360"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26">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Öğretim elemanı atama, yükseltme ve görevlendirme kriterlerinin tanımlı ve kamuoyuna açık olduğunu gösterir kanıtlar                                                                                                                                                                                                              </w:t>
            </w:r>
          </w:p>
          <w:p w:rsidR="00000000" w:rsidDel="00000000" w:rsidP="00000000" w:rsidRDefault="00000000" w:rsidRPr="00000000" w14:paraId="00000427">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Akademik kadronun uzmanlık alanı ile yürüttükleri ders arasında uyumun sağlanmasına yönelik uygulamalar</w:t>
            </w:r>
          </w:p>
          <w:p w:rsidR="00000000" w:rsidDel="00000000" w:rsidP="00000000" w:rsidRDefault="00000000" w:rsidRPr="00000000" w14:paraId="00000428">
            <w:pPr>
              <w:numPr>
                <w:ilvl w:val="0"/>
                <w:numId w:val="17"/>
              </w:numPr>
              <w:spacing w:line="276"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Atama, yükseltme ve görevlendirme kriterleri izleme ve iyileştirme kanıtları</w:t>
            </w:r>
            <w:r w:rsidDel="00000000" w:rsidR="00000000" w:rsidRPr="00000000">
              <w:rPr>
                <w:rtl w:val="0"/>
              </w:rPr>
            </w:r>
          </w:p>
          <w:p w:rsidR="00000000" w:rsidDel="00000000" w:rsidP="00000000" w:rsidRDefault="00000000" w:rsidRPr="00000000" w14:paraId="00000429">
            <w:pPr>
              <w:spacing w:line="276" w:lineRule="auto"/>
              <w:ind w:left="360"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0" w:val="nil"/>
              <w:right w:color="000000" w:space="0" w:sz="4" w:val="single"/>
            </w:tcBorders>
            <w:shd w:fill="auto" w:val="clear"/>
          </w:tcPr>
          <w:p w:rsidR="00000000" w:rsidDel="00000000" w:rsidP="00000000" w:rsidRDefault="00000000" w:rsidRPr="00000000" w14:paraId="0000042F">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30">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431">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32">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33">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34">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6"/>
            <w:tcBorders>
              <w:top w:color="000000" w:space="0" w:sz="0" w:val="nil"/>
            </w:tcBorders>
          </w:tcPr>
          <w:p w:rsidR="00000000" w:rsidDel="00000000" w:rsidP="00000000" w:rsidRDefault="00000000" w:rsidRPr="00000000" w14:paraId="0000043A">
            <w:pPr>
              <w:ind w:left="360" w:right="63" w:firstLine="0"/>
              <w:rPr>
                <w:rFonts w:ascii="Times New Roman" w:cs="Times New Roman" w:eastAsia="Times New Roman" w:hAnsi="Times New Roman"/>
                <w:i w:val="1"/>
                <w:iCs w:val="1"/>
              </w:rPr>
            </w:pPr>
            <w:r w:rsidDel="00000000" w:rsidR="00000000" w:rsidRPr="00000000">
              <w:rPr>
                <w:rtl w:val="0"/>
              </w:rPr>
            </w:r>
          </w:p>
        </w:tc>
      </w:tr>
      <w:tr>
        <w:trPr>
          <w:cantSplit w:val="0"/>
          <w:tblHeader w:val="0"/>
        </w:trPr>
        <w:tc>
          <w:tcPr/>
          <w:p w:rsidR="00000000" w:rsidDel="00000000" w:rsidP="00000000" w:rsidRDefault="00000000" w:rsidRPr="00000000" w14:paraId="00000440">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B.4.2. Öğretim yetkinlikleri ve gelişimi</w:t>
            </w:r>
          </w:p>
          <w:p w:rsidR="00000000" w:rsidDel="00000000" w:rsidP="00000000" w:rsidRDefault="00000000" w:rsidRPr="00000000" w14:paraId="0000044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1"/>
                <w:iCs w:val="1"/>
                <w:color w:val="000000"/>
                <w:highlight w:val="yellow"/>
                <w:rtl w:val="0"/>
              </w:rPr>
              <w:t xml:space="preserve">Akademik Birimler, KDDB, AGBK, MÜSEM,UZEM, KK</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tc>
        <w:tc>
          <w:tcPr/>
          <w:p w:rsidR="00000000" w:rsidDel="00000000" w:rsidP="00000000" w:rsidRDefault="00000000" w:rsidRPr="00000000" w14:paraId="0000044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44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444">
            <w:pPr>
              <w:jc w:val="center"/>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3</w:t>
            </w:r>
          </w:p>
        </w:tc>
        <w:tc>
          <w:tcPr/>
          <w:p w:rsidR="00000000" w:rsidDel="00000000" w:rsidP="00000000" w:rsidRDefault="00000000" w:rsidRPr="00000000" w14:paraId="0000044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4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Borders>
              <w:bottom w:color="000000" w:space="0" w:sz="4" w:val="single"/>
            </w:tcBorders>
          </w:tcPr>
          <w:p w:rsidR="00000000" w:rsidDel="00000000" w:rsidP="00000000" w:rsidRDefault="00000000" w:rsidRPr="00000000" w14:paraId="00000447">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448">
            <w:pPr>
              <w:spacing w:line="276"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49">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Eğiticilerin eğitimi uygulamalarına  ilişkin planlamalara (kapsamı, veriliş yöntemi, katılım bilgileri vb.) ait kanıtlar (Uzaktan eğitim uygulamaları dahil) </w:t>
            </w:r>
          </w:p>
          <w:p w:rsidR="00000000" w:rsidDel="00000000" w:rsidP="00000000" w:rsidRDefault="00000000" w:rsidRPr="00000000" w14:paraId="0000044A">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Öğrenme öğretme merkezi uygulamalarına ilişkin kanıtlar</w:t>
            </w:r>
          </w:p>
          <w:p w:rsidR="00000000" w:rsidDel="00000000" w:rsidP="00000000" w:rsidRDefault="00000000" w:rsidRPr="00000000" w14:paraId="0000044B">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Eğiticilerin eğitimi uygulamalarına  (kapsamı, veriliş yöntemi, katılım bilgileri vb.) ilişkin kanıtlar (Uzaktan eğitim uygulamaları dahil)</w:t>
            </w:r>
          </w:p>
          <w:p w:rsidR="00000000" w:rsidDel="00000000" w:rsidP="00000000" w:rsidRDefault="00000000" w:rsidRPr="00000000" w14:paraId="0000044C">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Eğiticilerin eğitimi dışında öğretim elemanı öğretim yetkinliğinin geliştirilmesine yönelik uygulamalar</w:t>
            </w:r>
          </w:p>
          <w:p w:rsidR="00000000" w:rsidDel="00000000" w:rsidP="00000000" w:rsidRDefault="00000000" w:rsidRPr="00000000" w14:paraId="0000044D">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Eğitim kadrosunun eğitim-öğretim performansını izleme süreçlerini gösteren belgeler ve dokümanlar </w:t>
            </w:r>
          </w:p>
          <w:p w:rsidR="00000000" w:rsidDel="00000000" w:rsidP="00000000" w:rsidRDefault="00000000" w:rsidRPr="00000000" w14:paraId="0000044E">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Öğretim elemanlarının izleme ve iyileştirme süreçlerine katılımını gösteren kanıtlar</w:t>
            </w:r>
          </w:p>
          <w:p w:rsidR="00000000" w:rsidDel="00000000" w:rsidP="00000000" w:rsidRDefault="00000000" w:rsidRPr="00000000" w14:paraId="0000044F">
            <w:pPr>
              <w:numPr>
                <w:ilvl w:val="0"/>
                <w:numId w:val="17"/>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Öğretim yetkinliği geliştirme süreçlerine ilişkin izleme ve iyileştirme kanıtları</w:t>
            </w:r>
          </w:p>
          <w:p w:rsidR="00000000" w:rsidDel="00000000" w:rsidP="00000000" w:rsidRDefault="00000000" w:rsidRPr="00000000" w14:paraId="00000450">
            <w:pPr>
              <w:spacing w:line="276" w:lineRule="auto"/>
              <w:rPr>
                <w:rFonts w:ascii="Times New Roman" w:cs="Times New Roman" w:eastAsia="Times New Roman" w:hAnsi="Times New Roman"/>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0" w:val="nil"/>
              <w:right w:color="000000" w:space="0" w:sz="4" w:val="single"/>
            </w:tcBorders>
            <w:shd w:fill="auto" w:val="clear"/>
          </w:tcPr>
          <w:p w:rsidR="00000000" w:rsidDel="00000000" w:rsidP="00000000" w:rsidRDefault="00000000" w:rsidRPr="00000000" w14:paraId="00000456">
            <w:pPr>
              <w:ind w:left="360" w:right="63" w:firstLine="0"/>
              <w:rPr>
                <w:rFonts w:ascii="Times New Roman" w:cs="Times New Roman" w:eastAsia="Times New Roman" w:hAnsi="Times New Roman"/>
                <w:i w:val="1"/>
                <w:iCs w:val="1"/>
                <w:sz w:val="22"/>
                <w:szCs w:val="22"/>
              </w:rPr>
            </w:pPr>
            <w:r w:rsidDel="00000000" w:rsidR="00000000" w:rsidRPr="00000000">
              <w:rPr>
                <w:rtl w:val="0"/>
              </w:rPr>
            </w:r>
          </w:p>
          <w:p w:rsidR="00000000" w:rsidDel="00000000" w:rsidP="00000000" w:rsidRDefault="00000000" w:rsidRPr="00000000" w14:paraId="00000457">
            <w:pPr>
              <w:ind w:right="63"/>
              <w:rPr>
                <w:rFonts w:ascii="Times New Roman" w:cs="Times New Roman" w:eastAsia="Times New Roman" w:hAnsi="Times New Roman"/>
                <w:b w:val="0"/>
                <w:bCs w:val="0"/>
                <w:color w:val="ff0000"/>
                <w:sz w:val="22"/>
                <w:szCs w:val="22"/>
              </w:rPr>
            </w:pPr>
            <w:r w:rsidDel="00000000" w:rsidR="00000000" w:rsidRPr="00000000">
              <w:rPr>
                <w:rFonts w:ascii="Times New Roman" w:cs="Times New Roman" w:eastAsia="Times New Roman" w:hAnsi="Times New Roman"/>
                <w:b w:val="0"/>
                <w:bCs w:val="0"/>
                <w:sz w:val="22"/>
                <w:szCs w:val="22"/>
                <w:rtl w:val="0"/>
              </w:rPr>
              <w:t xml:space="preserve">30 Haziran-1 Temmuz tarihleri arasında Marmara Üniversitesi Atatürk Eğitim Fakültesi tarafından Sağlık Bilimleri Fakültesi öğretim üye ve elemanlarına düzenlenen eğitici eğitiminin konu başlıkları ve eğitim içeriği “AEF Akademi Eğitici Eğitimi Programı İhtiyaç Analizi” anketi aracılığıyla belirlenmiştir. Söz konusu ihtiyaç analizine dair anket formu  ek SPBF.B.4.2.1; anket sonuçları ek SPBF.B.4.2.2.de sunulmaktadır</w:t>
            </w:r>
            <w:r w:rsidDel="00000000" w:rsidR="00000000" w:rsidRPr="00000000">
              <w:rPr>
                <w:rFonts w:ascii="Times New Roman" w:cs="Times New Roman" w:eastAsia="Times New Roman" w:hAnsi="Times New Roman"/>
                <w:b w:val="0"/>
                <w:bCs w:val="0"/>
                <w:sz w:val="22"/>
                <w:szCs w:val="22"/>
                <w:rtl w:val="0"/>
              </w:rPr>
              <w:t xml:space="preserve">. </w:t>
            </w:r>
            <w:r w:rsidDel="00000000" w:rsidR="00000000" w:rsidRPr="00000000">
              <w:rPr>
                <w:rtl w:val="0"/>
              </w:rPr>
            </w:r>
          </w:p>
          <w:p w:rsidR="00000000" w:rsidDel="00000000" w:rsidP="00000000" w:rsidRDefault="00000000" w:rsidRPr="00000000" w14:paraId="00000458">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59">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6"/>
            <w:tcBorders>
              <w:top w:color="000000" w:space="0" w:sz="0" w:val="nil"/>
            </w:tcBorders>
          </w:tcPr>
          <w:p w:rsidR="00000000" w:rsidDel="00000000" w:rsidP="00000000" w:rsidRDefault="00000000" w:rsidRPr="00000000" w14:paraId="0000045F">
            <w:pPr>
              <w:ind w:left="360" w:right="63" w:firstLine="0"/>
              <w:rPr>
                <w:rFonts w:ascii="Times New Roman" w:cs="Times New Roman" w:eastAsia="Times New Roman" w:hAnsi="Times New Roman"/>
                <w:i w:val="1"/>
                <w:iCs w:val="1"/>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465">
            <w:pP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B.4.3 Eğitim faaliyetlerine yönelik teşvik ve ödüllendirme (</w:t>
            </w:r>
            <w:r w:rsidDel="00000000" w:rsidR="00000000" w:rsidRPr="00000000">
              <w:rPr>
                <w:rFonts w:ascii="Times New Roman" w:cs="Times New Roman" w:eastAsia="Times New Roman" w:hAnsi="Times New Roman"/>
                <w:i w:val="1"/>
                <w:iCs w:val="1"/>
                <w:highlight w:val="yellow"/>
                <w:rtl w:val="0"/>
              </w:rPr>
              <w:t xml:space="preserve">AGBK</w:t>
            </w:r>
            <w:r w:rsidDel="00000000" w:rsidR="00000000" w:rsidRPr="00000000">
              <w:rPr>
                <w:rFonts w:ascii="Times New Roman" w:cs="Times New Roman" w:eastAsia="Times New Roman" w:hAnsi="Times New Roman"/>
                <w:i w:val="1"/>
                <w:iCs w:val="1"/>
                <w:color w:val="000000"/>
                <w:highlight w:val="yellow"/>
                <w:rtl w:val="0"/>
              </w:rPr>
              <w:t xml:space="preserve">, PDB)</w:t>
            </w:r>
            <w:r w:rsidDel="00000000" w:rsidR="00000000" w:rsidRPr="00000000">
              <w:rPr>
                <w:rtl w:val="0"/>
              </w:rPr>
            </w:r>
          </w:p>
        </w:tc>
        <w:tc>
          <w:tcPr>
            <w:tcBorders>
              <w:bottom w:color="000000" w:space="0" w:sz="4" w:val="single"/>
            </w:tcBorders>
          </w:tcPr>
          <w:p w:rsidR="00000000" w:rsidDel="00000000" w:rsidP="00000000" w:rsidRDefault="00000000" w:rsidRPr="00000000" w14:paraId="0000046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bottom w:color="000000" w:space="0" w:sz="4" w:val="single"/>
            </w:tcBorders>
          </w:tcPr>
          <w:p w:rsidR="00000000" w:rsidDel="00000000" w:rsidP="00000000" w:rsidRDefault="00000000" w:rsidRPr="00000000" w14:paraId="0000046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bottom w:color="000000" w:space="0" w:sz="4" w:val="single"/>
            </w:tcBorders>
          </w:tcPr>
          <w:p w:rsidR="00000000" w:rsidDel="00000000" w:rsidP="00000000" w:rsidRDefault="00000000" w:rsidRPr="00000000" w14:paraId="0000046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bottom w:color="000000" w:space="0" w:sz="4" w:val="single"/>
            </w:tcBorders>
          </w:tcPr>
          <w:p w:rsidR="00000000" w:rsidDel="00000000" w:rsidP="00000000" w:rsidRDefault="00000000" w:rsidRPr="00000000" w14:paraId="0000046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bottom w:color="000000" w:space="0" w:sz="4" w:val="single"/>
            </w:tcBorders>
          </w:tcPr>
          <w:p w:rsidR="00000000" w:rsidDel="00000000" w:rsidP="00000000" w:rsidRDefault="00000000" w:rsidRPr="00000000" w14:paraId="0000046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Borders>
              <w:bottom w:color="000000" w:space="0" w:sz="0" w:val="nil"/>
            </w:tcBorders>
          </w:tcPr>
          <w:p w:rsidR="00000000" w:rsidDel="00000000" w:rsidP="00000000" w:rsidRDefault="00000000" w:rsidRPr="00000000" w14:paraId="0000046B">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46C">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6D">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Eğitim kadrosunun eğitim-öğretim performansını takdir etmek, tanımak ve ödüllendirmek için kurumun geneline yayılmış teşvik mekanizmaları/tanımlı süreçler</w:t>
            </w:r>
          </w:p>
          <w:p w:rsidR="00000000" w:rsidDel="00000000" w:rsidP="00000000" w:rsidRDefault="00000000" w:rsidRPr="00000000" w14:paraId="0000046E">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Bu alanda yürütülen faaliyetlere ilişkin uygulama örnekleri </w:t>
            </w:r>
          </w:p>
          <w:p w:rsidR="00000000" w:rsidDel="00000000" w:rsidP="00000000" w:rsidRDefault="00000000" w:rsidRPr="00000000" w14:paraId="0000046F">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 Eğitim kadrosunun eğitim faaliyetlerine yönelik teşvik ve ödüllendirmeye ilişkin kanıtlar</w:t>
            </w:r>
          </w:p>
          <w:p w:rsidR="00000000" w:rsidDel="00000000" w:rsidP="00000000" w:rsidRDefault="00000000" w:rsidRPr="00000000" w14:paraId="00000470">
            <w:pPr>
              <w:numPr>
                <w:ilvl w:val="0"/>
                <w:numId w:val="20"/>
              </w:numPr>
              <w:spacing w:line="276" w:lineRule="auto"/>
              <w:ind w:left="36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Eğitim kadrosunun eğitim-öğretim performansını takdir-tanıma ve ödüllendirmek üzere yürütülen faaliyetlere ilişkin izleme ve iyileştirme kanıtları</w:t>
            </w:r>
          </w:p>
          <w:p w:rsidR="00000000" w:rsidDel="00000000" w:rsidP="00000000" w:rsidRDefault="00000000" w:rsidRPr="00000000" w14:paraId="00000471">
            <w:pPr>
              <w:spacing w:line="276" w:lineRule="auto"/>
              <w:ind w:left="360" w:firstLine="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77">
      <w:pPr>
        <w:rPr>
          <w:rFonts w:ascii="Times New Roman" w:cs="Times New Roman" w:eastAsia="Times New Roman" w:hAnsi="Times New Roman"/>
          <w:b w:val="1"/>
          <w:bCs w:val="1"/>
        </w:rPr>
      </w:pPr>
      <w:r w:rsidDel="00000000" w:rsidR="00000000" w:rsidRPr="00000000">
        <w:rPr>
          <w:rtl w:val="0"/>
        </w:rPr>
      </w:r>
    </w:p>
    <w:tbl>
      <w:tblPr>
        <w:tblStyle w:val="Table10"/>
        <w:tblW w:w="9066.0" w:type="dxa"/>
        <w:jc w:val="left"/>
        <w:tblBorders>
          <w:top w:color="666666" w:space="0" w:sz="4" w:val="single"/>
          <w:bottom w:color="666666" w:space="0" w:sz="4" w:val="single"/>
          <w:insideH w:color="666666" w:space="0" w:sz="4" w:val="single"/>
          <w:insideV w:color="666666" w:space="0" w:sz="4" w:val="single"/>
        </w:tblBorders>
        <w:tblLayout w:type="fixed"/>
        <w:tblLook w:val="04A0"/>
      </w:tblPr>
      <w:tblGrid>
        <w:gridCol w:w="9066"/>
        <w:tblGridChange w:id="0">
          <w:tblGrid>
            <w:gridCol w:w="906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78">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79">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47A">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7B">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7C">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7D">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bl>
    <w:p w:rsidR="00000000" w:rsidDel="00000000" w:rsidP="00000000" w:rsidRDefault="00000000" w:rsidRPr="00000000" w14:paraId="0000047E">
      <w:pPr>
        <w:keepNext w:val="1"/>
        <w:keepLines w:val="1"/>
        <w:pBdr>
          <w:top w:space="0" w:sz="0" w:val="nil"/>
          <w:left w:space="0" w:sz="0" w:val="nil"/>
          <w:bottom w:space="0" w:sz="0" w:val="nil"/>
          <w:right w:space="0" w:sz="0" w:val="nil"/>
          <w:between w:space="0" w:sz="0" w:val="nil"/>
        </w:pBdr>
        <w:spacing w:after="240" w:before="480" w:lineRule="auto"/>
        <w:ind w:left="390" w:hanging="390"/>
        <w:rPr>
          <w:rFonts w:ascii="Times New Roman" w:cs="Times New Roman" w:eastAsia="Times New Roman" w:hAnsi="Times New Roman"/>
          <w:b w:val="1"/>
          <w:bCs w:val="1"/>
          <w:color w:val="003d72"/>
          <w:sz w:val="24"/>
          <w:szCs w:val="24"/>
        </w:rPr>
      </w:pPr>
      <w:r w:rsidDel="00000000" w:rsidR="00000000" w:rsidRPr="00000000">
        <w:rPr>
          <w:rFonts w:ascii="Times New Roman" w:cs="Times New Roman" w:eastAsia="Times New Roman" w:hAnsi="Times New Roman"/>
          <w:b w:val="1"/>
          <w:bCs w:val="1"/>
          <w:color w:val="003d72"/>
          <w:sz w:val="24"/>
          <w:szCs w:val="24"/>
          <w:rtl w:val="0"/>
        </w:rPr>
        <w:t xml:space="preserve">C. ARAŞTIRMA VE GELİŞTİRME</w:t>
      </w:r>
      <w:r w:rsidDel="00000000" w:rsidR="00000000" w:rsidRPr="00000000">
        <w:rPr>
          <w:rFonts w:ascii="Times New Roman" w:cs="Times New Roman" w:eastAsia="Times New Roman" w:hAnsi="Times New Roman"/>
          <w:b w:val="1"/>
          <w:bCs w:val="1"/>
          <w:color w:val="003d72"/>
          <w:sz w:val="24"/>
          <w:szCs w:val="24"/>
          <w:vertAlign w:val="superscript"/>
        </w:rPr>
        <w:footnoteReference w:customMarkFollows="0" w:id="2"/>
      </w:r>
      <w:r w:rsidDel="00000000" w:rsidR="00000000" w:rsidRPr="00000000">
        <w:rPr>
          <w:rFonts w:ascii="Times New Roman" w:cs="Times New Roman" w:eastAsia="Times New Roman" w:hAnsi="Times New Roman"/>
          <w:b w:val="1"/>
          <w:bCs w:val="1"/>
          <w:color w:val="003d72"/>
          <w:sz w:val="24"/>
          <w:szCs w:val="24"/>
          <w:rtl w:val="0"/>
        </w:rPr>
        <w:t xml:space="preserve"> </w:t>
      </w:r>
    </w:p>
    <w:p w:rsidR="00000000" w:rsidDel="00000000" w:rsidP="00000000" w:rsidRDefault="00000000" w:rsidRPr="00000000" w14:paraId="0000047F">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Birimin araştırma sürecinin değerlendirmesinin yapılması beklenmektedir. Araştırma süreci Birimin sürekli gelişim odağı ile hedeflerinin ve bu hedeflerin kimler tarafından gerçekleştirileceğinin belirlendiği, araştırma faaliyetlerinin gerçekleştirildiği, hedeflerin nitelik ve nicelik olarak izlenerek değerlendirildiği ve ulaşılan sonuçların kontrol edilerek ihtiyaç duyulan iyileştirmelerin yapıldığı bir süreç olarak ele alınmalıdır. </w:t>
      </w:r>
    </w:p>
    <w:p w:rsidR="00000000" w:rsidDel="00000000" w:rsidP="00000000" w:rsidRDefault="00000000" w:rsidRPr="00000000" w14:paraId="00000480">
      <w:pPr>
        <w:rPr>
          <w:rFonts w:ascii="Times New Roman" w:cs="Times New Roman" w:eastAsia="Times New Roman" w:hAnsi="Times New Roman"/>
          <w:b w:val="1"/>
          <w:bCs w:val="1"/>
          <w:color w:val="17406d"/>
          <w:sz w:val="24"/>
          <w:szCs w:val="24"/>
        </w:rPr>
      </w:pPr>
      <w:r w:rsidDel="00000000" w:rsidR="00000000" w:rsidRPr="00000000">
        <w:rPr>
          <w:rtl w:val="0"/>
        </w:rPr>
      </w:r>
    </w:p>
    <w:p w:rsidR="00000000" w:rsidDel="00000000" w:rsidP="00000000" w:rsidRDefault="00000000" w:rsidRPr="00000000" w14:paraId="00000481">
      <w:pPr>
        <w:rPr>
          <w:rFonts w:ascii="Times New Roman" w:cs="Times New Roman" w:eastAsia="Times New Roman" w:hAnsi="Times New Roman"/>
          <w:b w:val="1"/>
          <w:bCs w:val="1"/>
          <w:color w:val="17406d"/>
          <w:sz w:val="24"/>
          <w:szCs w:val="24"/>
        </w:rPr>
      </w:pPr>
      <w:r w:rsidDel="00000000" w:rsidR="00000000" w:rsidRPr="00000000">
        <w:rPr>
          <w:rFonts w:ascii="Times New Roman" w:cs="Times New Roman" w:eastAsia="Times New Roman" w:hAnsi="Times New Roman"/>
          <w:b w:val="1"/>
          <w:bCs w:val="1"/>
          <w:color w:val="17406d"/>
          <w:sz w:val="24"/>
          <w:szCs w:val="24"/>
          <w:rtl w:val="0"/>
        </w:rPr>
        <w:t xml:space="preserve">C.1. Araştırma Süreçlerinin Yönetimi ve Araştırma Kaynakları</w:t>
      </w:r>
    </w:p>
    <w:p w:rsidR="00000000" w:rsidDel="00000000" w:rsidP="00000000" w:rsidRDefault="00000000" w:rsidRPr="00000000" w14:paraId="00000482">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 araştırma faaliyetlerini stratejik planı çerçevesinde belirlenen akademik öncelikleri ile yerel, bölgesel ve ulusal kalkınma hedefleriyle uyumlu, değer üretebilen ve toplumsal faydaya dönüştürülebilen biçimde yönetmelidir. Bu faaliyetler için uygun fiziki altyapı ve mali kaynaklar oluşturmalı ve bunların etkin şekilde kullanımını sağlamalıdır.</w:t>
      </w:r>
    </w:p>
    <w:p w:rsidR="00000000" w:rsidDel="00000000" w:rsidP="00000000" w:rsidRDefault="00000000" w:rsidRPr="00000000" w14:paraId="00000483">
      <w:pPr>
        <w:spacing w:after="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4">
      <w:pPr>
        <w:spacing w:after="60" w:lineRule="auto"/>
        <w:rPr>
          <w:rFonts w:ascii="Times New Roman" w:cs="Times New Roman" w:eastAsia="Times New Roman" w:hAnsi="Times New Roman"/>
        </w:rPr>
      </w:pPr>
      <w:r w:rsidDel="00000000" w:rsidR="00000000" w:rsidRPr="00000000">
        <w:rPr>
          <w:rtl w:val="0"/>
        </w:rPr>
      </w:r>
    </w:p>
    <w:tbl>
      <w:tblPr>
        <w:tblStyle w:val="Table11"/>
        <w:tblW w:w="90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025"/>
        <w:gridCol w:w="414"/>
        <w:gridCol w:w="415"/>
        <w:gridCol w:w="415"/>
        <w:gridCol w:w="413"/>
        <w:gridCol w:w="384"/>
        <w:tblGridChange w:id="0">
          <w:tblGrid>
            <w:gridCol w:w="7025"/>
            <w:gridCol w:w="414"/>
            <w:gridCol w:w="415"/>
            <w:gridCol w:w="415"/>
            <w:gridCol w:w="413"/>
            <w:gridCol w:w="384"/>
          </w:tblGrid>
        </w:tblGridChange>
      </w:tblGrid>
      <w:tr>
        <w:trPr>
          <w:cantSplit w:val="0"/>
          <w:tblHeader w:val="0"/>
        </w:trPr>
        <w:tc>
          <w:tcPr>
            <w:tcBorders>
              <w:bottom w:color="000000" w:space="0" w:sz="0" w:val="nil"/>
            </w:tcBorders>
          </w:tcPr>
          <w:p w:rsidR="00000000" w:rsidDel="00000000" w:rsidP="00000000" w:rsidRDefault="00000000" w:rsidRPr="00000000" w14:paraId="0000048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 Ölçüt</w:t>
            </w:r>
          </w:p>
        </w:tc>
        <w:tc>
          <w:tcPr>
            <w:gridSpan w:val="5"/>
            <w:tcBorders>
              <w:bottom w:color="000000" w:space="0" w:sz="0" w:val="nil"/>
            </w:tcBorders>
          </w:tcPr>
          <w:p w:rsidR="00000000" w:rsidDel="00000000" w:rsidP="00000000" w:rsidRDefault="00000000" w:rsidRPr="00000000" w14:paraId="000004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Olgunluk </w:t>
            </w:r>
          </w:p>
          <w:p w:rsidR="00000000" w:rsidDel="00000000" w:rsidP="00000000" w:rsidRDefault="00000000" w:rsidRPr="00000000" w14:paraId="000004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Düzey Puanı</w:t>
            </w:r>
          </w:p>
        </w:tc>
      </w:tr>
      <w:tr>
        <w:trPr>
          <w:cantSplit w:val="0"/>
          <w:tblHeader w:val="0"/>
        </w:trPr>
        <w:tc>
          <w:tcPr>
            <w:gridSpan w:val="6"/>
            <w:shd w:fill="a6a6a6" w:val="clear"/>
          </w:tcPr>
          <w:p w:rsidR="00000000" w:rsidDel="00000000" w:rsidP="00000000" w:rsidRDefault="00000000" w:rsidRPr="00000000" w14:paraId="0000048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C.1.1. Araştırma süreçlerinin yönetimi </w:t>
            </w:r>
            <w:r w:rsidDel="00000000" w:rsidR="00000000" w:rsidRPr="00000000">
              <w:rPr>
                <w:rFonts w:ascii="Times New Roman" w:cs="Times New Roman" w:eastAsia="Times New Roman" w:hAnsi="Times New Roman"/>
                <w:sz w:val="22"/>
                <w:szCs w:val="22"/>
                <w:highlight w:val="yellow"/>
                <w:rtl w:val="0"/>
              </w:rPr>
              <w:t xml:space="preserve">(</w:t>
            </w:r>
            <w:r w:rsidDel="00000000" w:rsidR="00000000" w:rsidRPr="00000000">
              <w:rPr>
                <w:rFonts w:ascii="Times New Roman" w:cs="Times New Roman" w:eastAsia="Times New Roman" w:hAnsi="Times New Roman"/>
                <w:i w:val="1"/>
                <w:iCs w:val="1"/>
                <w:color w:val="000000"/>
                <w:highlight w:val="yellow"/>
                <w:rtl w:val="0"/>
              </w:rPr>
              <w:t xml:space="preserve">Rektörlük)</w:t>
            </w:r>
            <w:r w:rsidDel="00000000" w:rsidR="00000000" w:rsidRPr="00000000">
              <w:rPr>
                <w:rtl w:val="0"/>
              </w:rPr>
            </w:r>
          </w:p>
        </w:tc>
      </w:tr>
      <w:tr>
        <w:trPr>
          <w:cantSplit w:val="0"/>
          <w:tblHeader w:val="0"/>
        </w:trPr>
        <w:tc>
          <w:tcPr/>
          <w:p w:rsidR="00000000" w:rsidDel="00000000" w:rsidP="00000000" w:rsidRDefault="00000000" w:rsidRPr="00000000" w14:paraId="0000049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C.1.2 İç ve dış kaynaklar (</w:t>
            </w:r>
            <w:r w:rsidDel="00000000" w:rsidR="00000000" w:rsidRPr="00000000">
              <w:rPr>
                <w:rFonts w:ascii="Times New Roman" w:cs="Times New Roman" w:eastAsia="Times New Roman" w:hAnsi="Times New Roman"/>
                <w:color w:val="000000"/>
                <w:highlight w:val="yellow"/>
                <w:rtl w:val="0"/>
              </w:rPr>
              <w:t xml:space="preserve">MİTTO</w:t>
            </w:r>
            <w:r w:rsidDel="00000000" w:rsidR="00000000" w:rsidRPr="00000000">
              <w:rPr>
                <w:rFonts w:ascii="Times New Roman" w:cs="Times New Roman" w:eastAsia="Times New Roman" w:hAnsi="Times New Roman"/>
                <w:i w:val="1"/>
                <w:iCs w:val="1"/>
                <w:color w:val="000000"/>
                <w:highlight w:val="yellow"/>
                <w:rtl w:val="0"/>
              </w:rPr>
              <w:t xml:space="preserve">, BAPKO, UYGAR_USB, SGDB, DSIM)</w:t>
            </w:r>
            <w:r w:rsidDel="00000000" w:rsidR="00000000" w:rsidRPr="00000000">
              <w:rPr>
                <w:rtl w:val="0"/>
              </w:rPr>
            </w:r>
          </w:p>
        </w:tc>
        <w:tc>
          <w:tcPr/>
          <w:p w:rsidR="00000000" w:rsidDel="00000000" w:rsidP="00000000" w:rsidRDefault="00000000" w:rsidRPr="00000000" w14:paraId="0000049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49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49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49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49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Pr>
          <w:p w:rsidR="00000000" w:rsidDel="00000000" w:rsidP="00000000" w:rsidRDefault="00000000" w:rsidRPr="00000000" w14:paraId="00000498">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499">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9A">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9B">
            <w:pPr>
              <w:numPr>
                <w:ilvl w:val="0"/>
                <w:numId w:val="21"/>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Araştırma-geliştirme bütçesi ve dağılımı</w:t>
            </w:r>
          </w:p>
          <w:p w:rsidR="00000000" w:rsidDel="00000000" w:rsidP="00000000" w:rsidRDefault="00000000" w:rsidRPr="00000000" w14:paraId="0000049C">
            <w:pPr>
              <w:numPr>
                <w:ilvl w:val="0"/>
                <w:numId w:val="21"/>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Araştırma çerçevesinde yapılan stratejik ortaklıklar (Kamu veya özel)</w:t>
            </w:r>
          </w:p>
          <w:p w:rsidR="00000000" w:rsidDel="00000000" w:rsidP="00000000" w:rsidRDefault="00000000" w:rsidRPr="00000000" w14:paraId="0000049D">
            <w:pPr>
              <w:numPr>
                <w:ilvl w:val="0"/>
                <w:numId w:val="21"/>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Araştırma-geliştirme kaynaklarının araştırma stratejisi doğrultusunda yönetildiğini gösteren kanıtlar</w:t>
            </w:r>
          </w:p>
          <w:p w:rsidR="00000000" w:rsidDel="00000000" w:rsidP="00000000" w:rsidRDefault="00000000" w:rsidRPr="00000000" w14:paraId="0000049E">
            <w:pPr>
              <w:numPr>
                <w:ilvl w:val="0"/>
                <w:numId w:val="21"/>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Araştırma kaynaklarının çeşitliliği ve yeterliliğinin izlendiğine ve iyileştirildiğine ilişkin kanıtlar </w:t>
            </w:r>
          </w:p>
          <w:p w:rsidR="00000000" w:rsidDel="00000000" w:rsidP="00000000" w:rsidRDefault="00000000" w:rsidRPr="00000000" w14:paraId="0000049F">
            <w:pPr>
              <w:numPr>
                <w:ilvl w:val="0"/>
                <w:numId w:val="21"/>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İç kaynaklar ve kullanımına ilişkin tanımlı süreçler (BAP Yönergesi, İç Kaynak Kullanım Yönergesi vb.)</w:t>
            </w:r>
          </w:p>
          <w:p w:rsidR="00000000" w:rsidDel="00000000" w:rsidP="00000000" w:rsidRDefault="00000000" w:rsidRPr="00000000" w14:paraId="000004A0">
            <w:pPr>
              <w:numPr>
                <w:ilvl w:val="0"/>
                <w:numId w:val="21"/>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İç kaynakların birimler arası dağılımı</w:t>
            </w:r>
          </w:p>
          <w:p w:rsidR="00000000" w:rsidDel="00000000" w:rsidP="00000000" w:rsidRDefault="00000000" w:rsidRPr="00000000" w14:paraId="000004A1">
            <w:pPr>
              <w:numPr>
                <w:ilvl w:val="0"/>
                <w:numId w:val="21"/>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Dış kaynakların kullanımını desteklemek üzere oluşturulmuş yöntem ve birimler</w:t>
            </w:r>
          </w:p>
          <w:p w:rsidR="00000000" w:rsidDel="00000000" w:rsidP="00000000" w:rsidRDefault="00000000" w:rsidRPr="00000000" w14:paraId="000004A2">
            <w:pPr>
              <w:numPr>
                <w:ilvl w:val="0"/>
                <w:numId w:val="21"/>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Dış kaynakların dağılımını gösteren kanıtlar</w:t>
            </w:r>
          </w:p>
          <w:p w:rsidR="00000000" w:rsidDel="00000000" w:rsidP="00000000" w:rsidRDefault="00000000" w:rsidRPr="00000000" w14:paraId="000004A3">
            <w:pPr>
              <w:numPr>
                <w:ilvl w:val="0"/>
                <w:numId w:val="21"/>
              </w:numPr>
              <w:ind w:left="360" w:right="63" w:hanging="360"/>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Dış kaynaklarda yıllar itibarıyla gerçekleşen değişimler</w:t>
            </w:r>
            <w:r w:rsidDel="00000000" w:rsidR="00000000" w:rsidRPr="00000000">
              <w:rPr>
                <w:rtl w:val="0"/>
              </w:rPr>
            </w:r>
          </w:p>
          <w:p w:rsidR="00000000" w:rsidDel="00000000" w:rsidP="00000000" w:rsidRDefault="00000000" w:rsidRPr="00000000" w14:paraId="000004A4">
            <w:pPr>
              <w:ind w:left="360" w:right="63"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AA">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AB">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4AC">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AD">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AE">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AF">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p w:rsidR="00000000" w:rsidDel="00000000" w:rsidP="00000000" w:rsidRDefault="00000000" w:rsidRPr="00000000" w14:paraId="000004B5">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C.1.3. Doktora programları ve doktora sonrası imkanlar </w:t>
            </w:r>
          </w:p>
          <w:p w:rsidR="00000000" w:rsidDel="00000000" w:rsidP="00000000" w:rsidRDefault="00000000" w:rsidRPr="00000000" w14:paraId="000004B6">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1"/>
                <w:iCs w:val="1"/>
                <w:color w:val="000000"/>
                <w:highlight w:val="yellow"/>
                <w:rtl w:val="0"/>
              </w:rPr>
              <w:t xml:space="preserve">Tüm Enstitüler, PDB)</w:t>
            </w:r>
            <w:r w:rsidDel="00000000" w:rsidR="00000000" w:rsidRPr="00000000">
              <w:rPr>
                <w:rtl w:val="0"/>
              </w:rPr>
            </w:r>
          </w:p>
        </w:tc>
        <w:tc>
          <w:tcPr/>
          <w:p w:rsidR="00000000" w:rsidDel="00000000" w:rsidP="00000000" w:rsidRDefault="00000000" w:rsidRPr="00000000" w14:paraId="000004B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4B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4B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4B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4B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Pr>
          <w:p w:rsidR="00000000" w:rsidDel="00000000" w:rsidP="00000000" w:rsidRDefault="00000000" w:rsidRPr="00000000" w14:paraId="000004BC">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4BD">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BE">
            <w:pPr>
              <w:numPr>
                <w:ilvl w:val="0"/>
                <w:numId w:val="2"/>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Doktora programları ve doktora sonrası imkanlara ilişkin kanıtlar</w:t>
            </w:r>
          </w:p>
          <w:p w:rsidR="00000000" w:rsidDel="00000000" w:rsidP="00000000" w:rsidRDefault="00000000" w:rsidRPr="00000000" w14:paraId="000004BF">
            <w:pPr>
              <w:numPr>
                <w:ilvl w:val="0"/>
                <w:numId w:val="2"/>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Bu programlar ve imkanlardan yararlanan öğrenci/araştırmacı sayıları ve bunların birimlere göre dağılımı</w:t>
            </w:r>
          </w:p>
          <w:p w:rsidR="00000000" w:rsidDel="00000000" w:rsidP="00000000" w:rsidRDefault="00000000" w:rsidRPr="00000000" w14:paraId="000004C0">
            <w:pPr>
              <w:numPr>
                <w:ilvl w:val="0"/>
                <w:numId w:val="2"/>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Doktora programları ve doktora sonrası imkanlara yönelik izleme ve iyileştirme kanıtları</w:t>
            </w:r>
          </w:p>
          <w:p w:rsidR="00000000" w:rsidDel="00000000" w:rsidP="00000000" w:rsidRDefault="00000000" w:rsidRPr="00000000" w14:paraId="000004C1">
            <w:pPr>
              <w:ind w:left="360" w:right="63" w:firstLine="0"/>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C7">
      <w:pPr>
        <w:rPr>
          <w:rFonts w:ascii="Times New Roman" w:cs="Times New Roman" w:eastAsia="Times New Roman" w:hAnsi="Times New Roman"/>
          <w:b w:val="1"/>
          <w:bCs w:val="1"/>
          <w:color w:val="17406d"/>
          <w:sz w:val="24"/>
          <w:szCs w:val="24"/>
        </w:rPr>
      </w:pPr>
      <w:r w:rsidDel="00000000" w:rsidR="00000000" w:rsidRPr="00000000">
        <w:rPr>
          <w:rFonts w:ascii="Times New Roman" w:cs="Times New Roman" w:eastAsia="Times New Roman" w:hAnsi="Times New Roman"/>
          <w:b w:val="1"/>
          <w:bCs w:val="1"/>
          <w:color w:val="17406d"/>
          <w:sz w:val="24"/>
          <w:szCs w:val="24"/>
          <w:rtl w:val="0"/>
        </w:rPr>
        <w:t xml:space="preserve">C.2 Araştırma Yetkinliği, İş birlikleri ve Destekler</w:t>
      </w:r>
    </w:p>
    <w:p w:rsidR="00000000" w:rsidDel="00000000" w:rsidP="00000000" w:rsidRDefault="00000000" w:rsidRPr="00000000" w14:paraId="000004C8">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 öğretim elemanları ve araştırmacıların bilimsel araştırma ve sanat yetkinliğini sürdürmek ve iyileştirmek için olanaklar (eğitim, iş birlikleri, destekler, vb.) sunmalıdır.</w:t>
      </w:r>
    </w:p>
    <w:p w:rsidR="00000000" w:rsidDel="00000000" w:rsidP="00000000" w:rsidRDefault="00000000" w:rsidRPr="00000000" w14:paraId="000004C9">
      <w:pPr>
        <w:spacing w:after="60" w:lineRule="auto"/>
        <w:rPr>
          <w:rFonts w:ascii="Times New Roman" w:cs="Times New Roman" w:eastAsia="Times New Roman" w:hAnsi="Times New Roman"/>
        </w:rPr>
      </w:pPr>
      <w:r w:rsidDel="00000000" w:rsidR="00000000" w:rsidRPr="00000000">
        <w:rPr>
          <w:rtl w:val="0"/>
        </w:rPr>
      </w:r>
    </w:p>
    <w:tbl>
      <w:tblPr>
        <w:tblStyle w:val="Table12"/>
        <w:tblW w:w="90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025"/>
        <w:gridCol w:w="101"/>
        <w:gridCol w:w="393"/>
        <w:gridCol w:w="395"/>
        <w:gridCol w:w="395"/>
        <w:gridCol w:w="393"/>
        <w:gridCol w:w="364"/>
        <w:tblGridChange w:id="0">
          <w:tblGrid>
            <w:gridCol w:w="7025"/>
            <w:gridCol w:w="101"/>
            <w:gridCol w:w="393"/>
            <w:gridCol w:w="395"/>
            <w:gridCol w:w="395"/>
            <w:gridCol w:w="393"/>
            <w:gridCol w:w="364"/>
          </w:tblGrid>
        </w:tblGridChange>
      </w:tblGrid>
      <w:tr>
        <w:trPr>
          <w:cantSplit w:val="0"/>
          <w:trHeight w:val="421.962890625" w:hRule="atLeast"/>
          <w:tblHeader w:val="0"/>
        </w:trPr>
        <w:tc>
          <w:tcPr>
            <w:tcBorders>
              <w:bottom w:color="000000" w:space="0" w:sz="0" w:val="nil"/>
            </w:tcBorders>
          </w:tcPr>
          <w:p w:rsidR="00000000" w:rsidDel="00000000" w:rsidP="00000000" w:rsidRDefault="00000000" w:rsidRPr="00000000" w14:paraId="000004CA">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 Ölçüt</w:t>
            </w:r>
          </w:p>
        </w:tc>
        <w:tc>
          <w:tcPr>
            <w:gridSpan w:val="6"/>
            <w:tcBorders>
              <w:bottom w:color="000000" w:space="0" w:sz="0" w:val="nil"/>
            </w:tcBorders>
          </w:tcPr>
          <w:p w:rsidR="00000000" w:rsidDel="00000000" w:rsidP="00000000" w:rsidRDefault="00000000" w:rsidRPr="00000000" w14:paraId="000004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Olgunluk </w:t>
            </w:r>
          </w:p>
          <w:p w:rsidR="00000000" w:rsidDel="00000000" w:rsidP="00000000" w:rsidRDefault="00000000" w:rsidRPr="00000000" w14:paraId="000004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Düzey Puanı</w:t>
            </w:r>
          </w:p>
        </w:tc>
      </w:tr>
      <w:tr>
        <w:trPr>
          <w:cantSplit w:val="0"/>
          <w:tblHeader w:val="0"/>
        </w:trPr>
        <w:tc>
          <w:tcPr>
            <w:gridSpan w:val="2"/>
          </w:tcPr>
          <w:p w:rsidR="00000000" w:rsidDel="00000000" w:rsidP="00000000" w:rsidRDefault="00000000" w:rsidRPr="00000000" w14:paraId="000004D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C.2.1. Araştırma yetkinlikleri ve gelişimi</w:t>
            </w:r>
          </w:p>
          <w:p w:rsidR="00000000" w:rsidDel="00000000" w:rsidP="00000000" w:rsidRDefault="00000000" w:rsidRPr="00000000" w14:paraId="000004D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1"/>
                <w:iCs w:val="1"/>
                <w:color w:val="000000"/>
                <w:highlight w:val="yellow"/>
                <w:rtl w:val="0"/>
              </w:rPr>
              <w:t xml:space="preserve">Tüm Akademik Birimler, AGBK, </w:t>
            </w:r>
            <w:r w:rsidDel="00000000" w:rsidR="00000000" w:rsidRPr="00000000">
              <w:rPr>
                <w:rFonts w:ascii="Times New Roman" w:cs="Times New Roman" w:eastAsia="Times New Roman" w:hAnsi="Times New Roman"/>
                <w:color w:val="000000"/>
                <w:highlight w:val="yellow"/>
                <w:rtl w:val="0"/>
              </w:rPr>
              <w:t xml:space="preserve">MİTTO</w:t>
            </w:r>
            <w:r w:rsidDel="00000000" w:rsidR="00000000" w:rsidRPr="00000000">
              <w:rPr>
                <w:rFonts w:ascii="Times New Roman" w:cs="Times New Roman" w:eastAsia="Times New Roman" w:hAnsi="Times New Roman"/>
                <w:i w:val="1"/>
                <w:iCs w:val="1"/>
                <w:color w:val="000000"/>
                <w:highlight w:val="yellow"/>
                <w:rtl w:val="0"/>
              </w:rPr>
              <w:t xml:space="preserve">, BAPKO, KDDB)</w:t>
            </w:r>
            <w:r w:rsidDel="00000000" w:rsidR="00000000" w:rsidRPr="00000000">
              <w:rPr>
                <w:rtl w:val="0"/>
              </w:rPr>
            </w:r>
          </w:p>
        </w:tc>
        <w:tc>
          <w:tcPr/>
          <w:p w:rsidR="00000000" w:rsidDel="00000000" w:rsidP="00000000" w:rsidRDefault="00000000" w:rsidRPr="00000000" w14:paraId="000004D5">
            <w:pPr>
              <w:jc w:val="center"/>
              <w:rPr>
                <w:rFonts w:ascii="Times New Roman" w:cs="Times New Roman" w:eastAsia="Times New Roman" w:hAnsi="Times New Roman"/>
                <w:shd w:fill="cccccc" w:val="clear"/>
              </w:rPr>
            </w:pPr>
            <w:r w:rsidDel="00000000" w:rsidR="00000000" w:rsidRPr="00000000">
              <w:rPr>
                <w:rFonts w:ascii="Times New Roman" w:cs="Times New Roman" w:eastAsia="Times New Roman" w:hAnsi="Times New Roman"/>
                <w:shd w:fill="cccccc" w:val="clear"/>
                <w:rtl w:val="0"/>
              </w:rPr>
              <w:t xml:space="preserve">1</w:t>
            </w:r>
          </w:p>
        </w:tc>
        <w:tc>
          <w:tcPr/>
          <w:p w:rsidR="00000000" w:rsidDel="00000000" w:rsidP="00000000" w:rsidRDefault="00000000" w:rsidRPr="00000000" w14:paraId="000004D6">
            <w:pPr>
              <w:jc w:val="center"/>
              <w:rPr>
                <w:rFonts w:ascii="Times New Roman" w:cs="Times New Roman" w:eastAsia="Times New Roman" w:hAnsi="Times New Roman"/>
                <w:shd w:fill="cccccc" w:val="clear"/>
              </w:rPr>
            </w:pPr>
            <w:r w:rsidDel="00000000" w:rsidR="00000000" w:rsidRPr="00000000">
              <w:rPr>
                <w:rFonts w:ascii="Times New Roman" w:cs="Times New Roman" w:eastAsia="Times New Roman" w:hAnsi="Times New Roman"/>
                <w:shd w:fill="cccccc" w:val="clear"/>
                <w:rtl w:val="0"/>
              </w:rPr>
              <w:t xml:space="preserve">2</w:t>
            </w:r>
          </w:p>
        </w:tc>
        <w:tc>
          <w:tcPr/>
          <w:p w:rsidR="00000000" w:rsidDel="00000000" w:rsidP="00000000" w:rsidRDefault="00000000" w:rsidRPr="00000000" w14:paraId="000004D7">
            <w:pPr>
              <w:jc w:val="center"/>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3</w:t>
            </w:r>
          </w:p>
        </w:tc>
        <w:tc>
          <w:tcPr/>
          <w:p w:rsidR="00000000" w:rsidDel="00000000" w:rsidP="00000000" w:rsidRDefault="00000000" w:rsidRPr="00000000" w14:paraId="000004D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4D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Pr>
          <w:p w:rsidR="00000000" w:rsidDel="00000000" w:rsidP="00000000" w:rsidRDefault="00000000" w:rsidRPr="00000000" w14:paraId="000004DA">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4DB">
            <w:pPr>
              <w:ind w:right="63"/>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DC">
            <w:pPr>
              <w:numPr>
                <w:ilvl w:val="0"/>
                <w:numId w:val="3"/>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Öğretim elemanlarının araştırma yetkinliğinin geliştirilmesine yönelik planlama ve uygulamalar (destekleyici eğitimler, uluslararası fırsatlar, proje iş birliği çalışmaları vb.) </w:t>
            </w:r>
          </w:p>
          <w:p w:rsidR="00000000" w:rsidDel="00000000" w:rsidP="00000000" w:rsidRDefault="00000000" w:rsidRPr="00000000" w14:paraId="000004DD">
            <w:pPr>
              <w:numPr>
                <w:ilvl w:val="0"/>
                <w:numId w:val="3"/>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Öğretim elemanlarının geri bildirimleri</w:t>
            </w:r>
          </w:p>
          <w:p w:rsidR="00000000" w:rsidDel="00000000" w:rsidP="00000000" w:rsidRDefault="00000000" w:rsidRPr="00000000" w14:paraId="000004DE">
            <w:pPr>
              <w:numPr>
                <w:ilvl w:val="0"/>
                <w:numId w:val="3"/>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Öğretim elemanlarının araştırma yetkinliğinin izlenmesi ve iyileştirilmesine ilişkin kanıtlar </w:t>
            </w:r>
          </w:p>
          <w:p w:rsidR="00000000" w:rsidDel="00000000" w:rsidP="00000000" w:rsidRDefault="00000000" w:rsidRPr="00000000" w14:paraId="000004DF">
            <w:pPr>
              <w:ind w:left="360" w:right="63"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4E6">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E7">
            <w:pPr>
              <w:pStyle w:val="Heading5"/>
              <w:shd w:fill="ffffff" w:val="clear"/>
              <w:spacing w:after="150" w:before="150" w:lineRule="auto"/>
              <w:ind w:left="0" w:firstLine="0"/>
              <w:rPr>
                <w:rFonts w:ascii="Times New Roman" w:cs="Times New Roman" w:eastAsia="Times New Roman" w:hAnsi="Times New Roman"/>
                <w:b w:val="0"/>
                <w:bCs w:val="0"/>
                <w:color w:val="000000"/>
                <w:sz w:val="22"/>
                <w:szCs w:val="22"/>
                <w:highlight w:val="white"/>
              </w:rPr>
            </w:pPr>
            <w:r w:rsidDel="00000000" w:rsidR="00000000" w:rsidRPr="00000000">
              <w:rPr>
                <w:rFonts w:ascii="Times New Roman" w:cs="Times New Roman" w:eastAsia="Times New Roman" w:hAnsi="Times New Roman"/>
                <w:b w:val="0"/>
                <w:bCs w:val="0"/>
                <w:color w:val="000000"/>
                <w:sz w:val="22"/>
                <w:szCs w:val="22"/>
                <w:rtl w:val="0"/>
              </w:rPr>
              <w:t xml:space="preserve">16-17 Mayıs 2026 tarihleri arasında Türkiye Biyoetik Derneği tarafından Sağlık Bilimleri Fakültesi öğretim üye ve elemanlarına yönelik “Bilimsel Yayın Etiği Eğitimi” düzenlenmiştir. Eğitimin içeriği “Bilimsel Yayınlarda Etik”, “Atama ve Yükseltmelerde Yayın Etiği ve Hukuksal Sorunlar”, “Sağlık Bilimleri Etik Kurallarının Yapısı ve İşleyişi” ile “Türkiye’de İnsan Üzerine Araştırmalar ve Etik” konularından meydana gelmektedir. Eğitimin konu başlıkları </w:t>
            </w:r>
            <w:r w:rsidDel="00000000" w:rsidR="00000000" w:rsidRPr="00000000">
              <w:rPr>
                <w:rFonts w:ascii="Times New Roman" w:cs="Times New Roman" w:eastAsia="Times New Roman" w:hAnsi="Times New Roman"/>
                <w:b w:val="0"/>
                <w:bCs w:val="0"/>
                <w:color w:val="000000"/>
                <w:sz w:val="22"/>
                <w:szCs w:val="22"/>
                <w:highlight w:val="white"/>
                <w:rtl w:val="0"/>
              </w:rPr>
              <w:t xml:space="preserve">10.04.2026 tarihinde Türkiye Biyoetik Derneği Başkanı, Sağlık Bilimleri Fakültesi Etik Kurul Üyeleri ve Bölüm Başkanlarının katılımıyla  düzenlenen toplantıda belirlenmiştir. Söz konusu ihtiyacının belirlendiği toplantı tutanağı</w:t>
            </w:r>
            <w:r w:rsidDel="00000000" w:rsidR="00000000" w:rsidRPr="00000000">
              <w:rPr>
                <w:rFonts w:ascii="Times New Roman" w:cs="Times New Roman" w:eastAsia="Times New Roman" w:hAnsi="Times New Roman"/>
                <w:b w:val="0"/>
                <w:bCs w:val="0"/>
                <w:color w:val="000000"/>
                <w:sz w:val="22"/>
                <w:szCs w:val="22"/>
                <w:rtl w:val="0"/>
              </w:rPr>
              <w:t xml:space="preserve"> ek SPBF.C.2.1.1’de</w:t>
            </w:r>
            <w:r w:rsidDel="00000000" w:rsidR="00000000" w:rsidRPr="00000000">
              <w:rPr>
                <w:rFonts w:ascii="Times New Roman" w:cs="Times New Roman" w:eastAsia="Times New Roman" w:hAnsi="Times New Roman"/>
                <w:b w:val="0"/>
                <w:bCs w:val="0"/>
                <w:color w:val="000000"/>
                <w:sz w:val="22"/>
                <w:szCs w:val="22"/>
                <w:highlight w:val="white"/>
                <w:rtl w:val="0"/>
              </w:rPr>
              <w:t xml:space="preserve"> sunulmaktadır. </w:t>
            </w:r>
            <w:r w:rsidDel="00000000" w:rsidR="00000000" w:rsidRPr="00000000">
              <w:rPr>
                <w:rFonts w:ascii="Times New Roman" w:cs="Times New Roman" w:eastAsia="Times New Roman" w:hAnsi="Times New Roman"/>
                <w:b w:val="0"/>
                <w:bCs w:val="0"/>
                <w:color w:val="000000"/>
                <w:sz w:val="22"/>
                <w:szCs w:val="22"/>
                <w:rtl w:val="0"/>
              </w:rPr>
              <w:t xml:space="preserve">İlgili hizmet içi eğitime dair görseller ise Sağlık Yönetimi Bölümünün web sayfasında yer almakta olup söz konusu bilgilere ilgili linkten ulaşılabilmektedir. </w:t>
            </w:r>
            <w:r w:rsidDel="00000000" w:rsidR="00000000" w:rsidRPr="00000000">
              <w:rPr>
                <w:rFonts w:ascii="Times New Roman" w:cs="Times New Roman" w:eastAsia="Times New Roman" w:hAnsi="Times New Roman"/>
                <w:b w:val="0"/>
                <w:bCs w:val="0"/>
                <w:color w:val="000000"/>
                <w:sz w:val="22"/>
                <w:szCs w:val="22"/>
                <w:highlight w:val="white"/>
                <w:rtl w:val="0"/>
              </w:rPr>
              <w:t xml:space="preserve">(</w:t>
            </w:r>
            <w:hyperlink r:id="rId17">
              <w:r w:rsidDel="00000000" w:rsidR="00000000" w:rsidRPr="00000000">
                <w:rPr>
                  <w:rFonts w:ascii="Times New Roman" w:cs="Times New Roman" w:eastAsia="Times New Roman" w:hAnsi="Times New Roman"/>
                  <w:b w:val="0"/>
                  <w:bCs w:val="0"/>
                  <w:color w:val="000000"/>
                  <w:sz w:val="22"/>
                  <w:szCs w:val="22"/>
                  <w:highlight w:val="white"/>
                  <w:u w:val="single"/>
                  <w:rtl w:val="0"/>
                </w:rPr>
                <w:t xml:space="preserve">https://syn-sbf.marmara.edu.tr/bilimsel-ve-sosyal-etkinlikler/hizmet-ici-egitim</w:t>
              </w:r>
            </w:hyperlink>
            <w:r w:rsidDel="00000000" w:rsidR="00000000" w:rsidRPr="00000000">
              <w:rPr>
                <w:rFonts w:ascii="Times New Roman" w:cs="Times New Roman" w:eastAsia="Times New Roman" w:hAnsi="Times New Roman"/>
                <w:b w:val="0"/>
                <w:bCs w:val="0"/>
                <w:color w:val="000000"/>
                <w:sz w:val="22"/>
                <w:szCs w:val="22"/>
                <w:highlight w:val="white"/>
                <w:rtl w:val="0"/>
              </w:rPr>
              <w:t xml:space="preserve">) </w:t>
            </w:r>
          </w:p>
          <w:p w:rsidR="00000000" w:rsidDel="00000000" w:rsidP="00000000" w:rsidRDefault="00000000" w:rsidRPr="00000000" w14:paraId="000004E8">
            <w:pPr>
              <w:rPr>
                <w:rFonts w:ascii="Times New Roman" w:cs="Times New Roman" w:eastAsia="Times New Roman" w:hAnsi="Times New Roman"/>
                <w:b w:val="0"/>
                <w:bCs w:val="0"/>
                <w:color w:val="000000"/>
                <w:sz w:val="22"/>
                <w:szCs w:val="22"/>
              </w:rPr>
            </w:pPr>
            <w:r w:rsidDel="00000000" w:rsidR="00000000" w:rsidRPr="00000000">
              <w:rPr>
                <w:rFonts w:ascii="Times New Roman" w:cs="Times New Roman" w:eastAsia="Times New Roman" w:hAnsi="Times New Roman"/>
                <w:b w:val="0"/>
                <w:bCs w:val="0"/>
                <w:sz w:val="22"/>
                <w:szCs w:val="22"/>
                <w:rtl w:val="0"/>
              </w:rPr>
              <w:t xml:space="preserve">Sağlık Yönetimi Bölümü ö</w:t>
            </w:r>
            <w:r w:rsidDel="00000000" w:rsidR="00000000" w:rsidRPr="00000000">
              <w:rPr>
                <w:rFonts w:ascii="Times New Roman" w:cs="Times New Roman" w:eastAsia="Times New Roman" w:hAnsi="Times New Roman"/>
                <w:b w:val="0"/>
                <w:bCs w:val="0"/>
                <w:sz w:val="22"/>
                <w:szCs w:val="22"/>
                <w:rtl w:val="0"/>
              </w:rPr>
              <w:t xml:space="preserve">ğretim elemanları birincil indekslerde taranan dergilerde yaptıkları yayınlarının açık erişim ücretleri için TÜBİTAK’tan destek almışlardır; böylelikle fon kaynakları çeşitlendirilerek araştırma kapasitesi artırıl</w:t>
            </w:r>
            <w:r w:rsidDel="00000000" w:rsidR="00000000" w:rsidRPr="00000000">
              <w:rPr>
                <w:rFonts w:ascii="Times New Roman" w:cs="Times New Roman" w:eastAsia="Times New Roman" w:hAnsi="Times New Roman"/>
                <w:b w:val="0"/>
                <w:bCs w:val="0"/>
                <w:color w:val="000000"/>
                <w:sz w:val="22"/>
                <w:szCs w:val="22"/>
                <w:rtl w:val="0"/>
              </w:rPr>
              <w:t xml:space="preserve">maya çalışılmıştır. İlgili araştırma örneği ek </w:t>
            </w:r>
            <w:r w:rsidDel="00000000" w:rsidR="00000000" w:rsidRPr="00000000">
              <w:rPr>
                <w:rFonts w:ascii="Times New Roman" w:cs="Times New Roman" w:eastAsia="Times New Roman" w:hAnsi="Times New Roman"/>
                <w:b w:val="0"/>
                <w:bCs w:val="0"/>
                <w:sz w:val="22"/>
                <w:szCs w:val="22"/>
                <w:rtl w:val="0"/>
              </w:rPr>
              <w:t xml:space="preserve">SPBF.C.2.1.2’ d</w:t>
            </w:r>
            <w:r w:rsidDel="00000000" w:rsidR="00000000" w:rsidRPr="00000000">
              <w:rPr>
                <w:rFonts w:ascii="Times New Roman" w:cs="Times New Roman" w:eastAsia="Times New Roman" w:hAnsi="Times New Roman"/>
                <w:b w:val="0"/>
                <w:bCs w:val="0"/>
                <w:color w:val="000000"/>
                <w:sz w:val="22"/>
                <w:szCs w:val="22"/>
                <w:rtl w:val="0"/>
              </w:rPr>
              <w:t xml:space="preserve">e sunulmaktadır.</w:t>
            </w:r>
          </w:p>
          <w:p w:rsidR="00000000" w:rsidDel="00000000" w:rsidP="00000000" w:rsidRDefault="00000000" w:rsidRPr="00000000" w14:paraId="000004E9">
            <w:pPr>
              <w:rPr>
                <w:rFonts w:ascii="Times New Roman" w:cs="Times New Roman" w:eastAsia="Times New Roman" w:hAnsi="Times New Roman"/>
                <w:b w:val="0"/>
                <w:bCs w:val="0"/>
                <w:sz w:val="22"/>
                <w:szCs w:val="22"/>
              </w:rPr>
            </w:pPr>
            <w:r w:rsidDel="00000000" w:rsidR="00000000" w:rsidRPr="00000000">
              <w:rPr>
                <w:rtl w:val="0"/>
              </w:rPr>
            </w:r>
          </w:p>
          <w:p w:rsidR="00000000" w:rsidDel="00000000" w:rsidP="00000000" w:rsidRDefault="00000000" w:rsidRPr="00000000" w14:paraId="000004EA">
            <w:pPr>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b w:val="0"/>
                <w:bCs w:val="0"/>
                <w:sz w:val="22"/>
                <w:szCs w:val="22"/>
                <w:highlight w:val="white"/>
                <w:rtl w:val="0"/>
              </w:rPr>
              <w:t xml:space="preserve">24.06.2026 tarih</w:t>
            </w:r>
            <w:r w:rsidDel="00000000" w:rsidR="00000000" w:rsidRPr="00000000">
              <w:rPr>
                <w:rFonts w:ascii="Times New Roman" w:cs="Times New Roman" w:eastAsia="Times New Roman" w:hAnsi="Times New Roman"/>
                <w:b w:val="0"/>
                <w:bCs w:val="0"/>
                <w:sz w:val="22"/>
                <w:szCs w:val="22"/>
                <w:rtl w:val="0"/>
              </w:rPr>
              <w:t xml:space="preserve">inde “Yüksek etki faktörlü dergilerde yayın yapma stratejileri” konusu eğitim düzenlenmiştir. Afişi ek SPBF.C.2.1.3’te sunulmaktadır. Eğitimin etkinliği ise ek SPBF.C.2.1.4’teki form aracılığıyla değerlendirilmiştir.</w:t>
            </w:r>
          </w:p>
          <w:p w:rsidR="00000000" w:rsidDel="00000000" w:rsidP="00000000" w:rsidRDefault="00000000" w:rsidRPr="00000000" w14:paraId="000004EB">
            <w:pPr>
              <w:spacing w:after="240" w:before="240" w:lineRule="auto"/>
              <w:rPr>
                <w:rFonts w:ascii="Times New Roman" w:cs="Times New Roman" w:eastAsia="Times New Roman" w:hAnsi="Times New Roman"/>
                <w:b w:val="0"/>
                <w:bCs w:val="0"/>
                <w:sz w:val="20"/>
                <w:szCs w:val="20"/>
              </w:rPr>
            </w:pPr>
            <w:r w:rsidDel="00000000" w:rsidR="00000000" w:rsidRPr="00000000">
              <w:rPr>
                <w:rFonts w:ascii="Times New Roman" w:cs="Times New Roman" w:eastAsia="Times New Roman" w:hAnsi="Times New Roman"/>
                <w:b w:val="0"/>
                <w:bCs w:val="0"/>
                <w:color w:val="333333"/>
                <w:sz w:val="22"/>
                <w:szCs w:val="22"/>
                <w:rtl w:val="0"/>
              </w:rPr>
              <w:t xml:space="preserve">Sağlık Yönetimi Bölümü tarafından </w:t>
            </w:r>
            <w:r w:rsidDel="00000000" w:rsidR="00000000" w:rsidRPr="00000000">
              <w:rPr>
                <w:rFonts w:ascii="Times New Roman" w:cs="Times New Roman" w:eastAsia="Times New Roman" w:hAnsi="Times New Roman"/>
                <w:b w:val="0"/>
                <w:bCs w:val="0"/>
                <w:sz w:val="22"/>
                <w:szCs w:val="22"/>
                <w:rtl w:val="0"/>
              </w:rPr>
              <w:t xml:space="preserve">20.04.2026 tarihinde kadro talebinde bulunulmasının yanı sıra kadro planına ilişkin hazırlanan bölüm stratejik projeksiyon ve akademik gelişim vizyonuna ilişkin rapor hazırlanmıştır.İlgili belgeler ek SPBF.C.2.1.5 ve ek SPBF.C.2.1.6’ da sunulmaktadır.</w:t>
            </w:r>
            <w:r w:rsidDel="00000000" w:rsidR="00000000" w:rsidRPr="00000000">
              <w:rPr>
                <w:rtl w:val="0"/>
              </w:rPr>
            </w:r>
          </w:p>
          <w:p w:rsidR="00000000" w:rsidDel="00000000" w:rsidP="00000000" w:rsidRDefault="00000000" w:rsidRPr="00000000" w14:paraId="000004EC">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gridSpan w:val="2"/>
          </w:tcPr>
          <w:p w:rsidR="00000000" w:rsidDel="00000000" w:rsidP="00000000" w:rsidRDefault="00000000" w:rsidRPr="00000000" w14:paraId="000004F3">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C.2.2. Ulusal ve uluslararası ortak programlar ve ortak araştırma birimleri </w:t>
            </w:r>
            <w:r w:rsidDel="00000000" w:rsidR="00000000" w:rsidRPr="00000000">
              <w:rPr>
                <w:rFonts w:ascii="Times New Roman" w:cs="Times New Roman" w:eastAsia="Times New Roman" w:hAnsi="Times New Roman"/>
                <w:i w:val="1"/>
                <w:iCs w:val="1"/>
                <w:color w:val="000000"/>
                <w:highlight w:val="yellow"/>
                <w:rtl w:val="0"/>
              </w:rPr>
              <w:t xml:space="preserve">(Uygulama ve Araştırma Merkezleri, UIAI, </w:t>
            </w:r>
            <w:r w:rsidDel="00000000" w:rsidR="00000000" w:rsidRPr="00000000">
              <w:rPr>
                <w:rFonts w:ascii="Times New Roman" w:cs="Times New Roman" w:eastAsia="Times New Roman" w:hAnsi="Times New Roman"/>
                <w:color w:val="000000"/>
                <w:highlight w:val="yellow"/>
                <w:rtl w:val="0"/>
              </w:rPr>
              <w:t xml:space="preserve">MİTTO</w:t>
            </w:r>
            <w:r w:rsidDel="00000000" w:rsidR="00000000" w:rsidRPr="00000000">
              <w:rPr>
                <w:rFonts w:ascii="Times New Roman" w:cs="Times New Roman" w:eastAsia="Times New Roman" w:hAnsi="Times New Roman"/>
                <w:i w:val="1"/>
                <w:iCs w:val="1"/>
                <w:color w:val="000000"/>
                <w:highlight w:val="yellow"/>
                <w:rtl w:val="0"/>
              </w:rPr>
              <w:t xml:space="preserve">, BAPKO, OIDB)</w:t>
            </w:r>
            <w:r w:rsidDel="00000000" w:rsidR="00000000" w:rsidRPr="00000000">
              <w:rPr>
                <w:rtl w:val="0"/>
              </w:rPr>
            </w:r>
          </w:p>
        </w:tc>
        <w:tc>
          <w:tcPr/>
          <w:p w:rsidR="00000000" w:rsidDel="00000000" w:rsidP="00000000" w:rsidRDefault="00000000" w:rsidRPr="00000000" w14:paraId="000004F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4F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4F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4F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4F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7"/>
            <w:tcBorders>
              <w:bottom w:color="000000" w:space="0" w:sz="4" w:val="single"/>
            </w:tcBorders>
          </w:tcPr>
          <w:p w:rsidR="00000000" w:rsidDel="00000000" w:rsidP="00000000" w:rsidRDefault="00000000" w:rsidRPr="00000000" w14:paraId="000004FA">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4FB">
            <w:pPr>
              <w:ind w:right="63"/>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4FC">
            <w:pPr>
              <w:numPr>
                <w:ilvl w:val="0"/>
                <w:numId w:val="4"/>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Ulusal ve uluslararası düzeyde ortak programlar ve ortak araştırma birimleri oluşturulmasına yönelik mekanizmalar </w:t>
            </w:r>
          </w:p>
          <w:p w:rsidR="00000000" w:rsidDel="00000000" w:rsidP="00000000" w:rsidRDefault="00000000" w:rsidRPr="00000000" w14:paraId="000004FD">
            <w:pPr>
              <w:numPr>
                <w:ilvl w:val="0"/>
                <w:numId w:val="4"/>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Ortak programlar ve ortak araştırma faaliyetlerine yönelik ikili anlaşmalar ve iş birliklerine ilişkin kanıtlar</w:t>
            </w:r>
          </w:p>
          <w:p w:rsidR="00000000" w:rsidDel="00000000" w:rsidP="00000000" w:rsidRDefault="00000000" w:rsidRPr="00000000" w14:paraId="000004FE">
            <w:pPr>
              <w:numPr>
                <w:ilvl w:val="0"/>
                <w:numId w:val="4"/>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Kurumun dahil olduğu araştırma ağları, kurumun ortak programları ve araştırma birimleri, ortak araştırmalardan üretilen çalışmalar ve projeler</w:t>
            </w:r>
          </w:p>
          <w:p w:rsidR="00000000" w:rsidDel="00000000" w:rsidP="00000000" w:rsidRDefault="00000000" w:rsidRPr="00000000" w14:paraId="000004FF">
            <w:pPr>
              <w:numPr>
                <w:ilvl w:val="0"/>
                <w:numId w:val="4"/>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Paydaş geri bildirimleri</w:t>
            </w:r>
          </w:p>
          <w:p w:rsidR="00000000" w:rsidDel="00000000" w:rsidP="00000000" w:rsidRDefault="00000000" w:rsidRPr="00000000" w14:paraId="00000500">
            <w:pPr>
              <w:numPr>
                <w:ilvl w:val="0"/>
                <w:numId w:val="4"/>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Ortak programlar ve ortak araştırma faaliyetlerinin izlenmesine ve iyileştirilmesine yönelik kanıtlar</w:t>
            </w:r>
          </w:p>
          <w:p w:rsidR="00000000" w:rsidDel="00000000" w:rsidP="00000000" w:rsidRDefault="00000000" w:rsidRPr="00000000" w14:paraId="00000501">
            <w:pPr>
              <w:ind w:left="360" w:right="63"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08">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09">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50A">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0B">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0C">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0D">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bl>
    <w:p w:rsidR="00000000" w:rsidDel="00000000" w:rsidP="00000000" w:rsidRDefault="00000000" w:rsidRPr="00000000" w14:paraId="00000514">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515">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516">
      <w:pPr>
        <w:spacing w:after="60" w:lineRule="auto"/>
        <w:rPr>
          <w:rFonts w:ascii="Times New Roman" w:cs="Times New Roman" w:eastAsia="Times New Roman" w:hAnsi="Times New Roman"/>
          <w:b w:val="1"/>
          <w:bCs w:val="1"/>
          <w:color w:val="17406d"/>
          <w:sz w:val="24"/>
          <w:szCs w:val="24"/>
        </w:rPr>
      </w:pPr>
      <w:r w:rsidDel="00000000" w:rsidR="00000000" w:rsidRPr="00000000">
        <w:rPr>
          <w:rFonts w:ascii="Times New Roman" w:cs="Times New Roman" w:eastAsia="Times New Roman" w:hAnsi="Times New Roman"/>
          <w:b w:val="1"/>
          <w:bCs w:val="1"/>
          <w:color w:val="17406d"/>
          <w:sz w:val="24"/>
          <w:szCs w:val="24"/>
          <w:rtl w:val="0"/>
        </w:rPr>
        <w:t xml:space="preserve">C.3. Araştırma Performansı</w:t>
      </w:r>
    </w:p>
    <w:p w:rsidR="00000000" w:rsidDel="00000000" w:rsidP="00000000" w:rsidRDefault="00000000" w:rsidRPr="00000000" w14:paraId="00000517">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 araştırma faaliyetlerini verilere dayalı ve periyodik olarak ölçmeli, değerlendirmeli ve sonuçlarını yayımlamalıdır. Elde edilen bulgular, kurumun araştırma ve geliştirme performansının periyodik olarak gözden geçirilmesi ve sürekli iyileştirilmesi için kullanılmalıdır.</w:t>
      </w:r>
    </w:p>
    <w:p w:rsidR="00000000" w:rsidDel="00000000" w:rsidP="00000000" w:rsidRDefault="00000000" w:rsidRPr="00000000" w14:paraId="00000518">
      <w:pPr>
        <w:spacing w:after="60" w:lineRule="auto"/>
        <w:rPr>
          <w:rFonts w:ascii="Times New Roman" w:cs="Times New Roman" w:eastAsia="Times New Roman" w:hAnsi="Times New Roman"/>
        </w:rPr>
      </w:pPr>
      <w:r w:rsidDel="00000000" w:rsidR="00000000" w:rsidRPr="00000000">
        <w:rPr>
          <w:rtl w:val="0"/>
        </w:rPr>
      </w:r>
    </w:p>
    <w:tbl>
      <w:tblPr>
        <w:tblStyle w:val="Table13"/>
        <w:tblW w:w="90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025"/>
        <w:gridCol w:w="414"/>
        <w:gridCol w:w="415"/>
        <w:gridCol w:w="415"/>
        <w:gridCol w:w="413"/>
        <w:gridCol w:w="384"/>
        <w:tblGridChange w:id="0">
          <w:tblGrid>
            <w:gridCol w:w="7025"/>
            <w:gridCol w:w="414"/>
            <w:gridCol w:w="415"/>
            <w:gridCol w:w="415"/>
            <w:gridCol w:w="413"/>
            <w:gridCol w:w="384"/>
          </w:tblGrid>
        </w:tblGridChange>
      </w:tblGrid>
      <w:tr>
        <w:trPr>
          <w:cantSplit w:val="0"/>
          <w:tblHeader w:val="0"/>
        </w:trPr>
        <w:tc>
          <w:tcPr>
            <w:tcBorders>
              <w:bottom w:color="000000" w:space="0" w:sz="0" w:val="nil"/>
            </w:tcBorders>
          </w:tcPr>
          <w:p w:rsidR="00000000" w:rsidDel="00000000" w:rsidP="00000000" w:rsidRDefault="00000000" w:rsidRPr="00000000" w14:paraId="00000519">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 Ölçüt</w:t>
            </w:r>
          </w:p>
        </w:tc>
        <w:tc>
          <w:tcPr>
            <w:gridSpan w:val="5"/>
            <w:tcBorders>
              <w:bottom w:color="000000" w:space="0" w:sz="0" w:val="nil"/>
            </w:tcBorders>
          </w:tcPr>
          <w:p w:rsidR="00000000" w:rsidDel="00000000" w:rsidP="00000000" w:rsidRDefault="00000000" w:rsidRPr="00000000" w14:paraId="000005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Olgunluk </w:t>
            </w:r>
          </w:p>
          <w:p w:rsidR="00000000" w:rsidDel="00000000" w:rsidP="00000000" w:rsidRDefault="00000000" w:rsidRPr="00000000" w14:paraId="000005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Düzey Puanı</w:t>
            </w:r>
          </w:p>
        </w:tc>
      </w:tr>
      <w:tr>
        <w:trPr>
          <w:cantSplit w:val="0"/>
          <w:trHeight w:val="600" w:hRule="atLeast"/>
          <w:tblHeader w:val="0"/>
        </w:trPr>
        <w:tc>
          <w:tcPr/>
          <w:p w:rsidR="00000000" w:rsidDel="00000000" w:rsidP="00000000" w:rsidRDefault="00000000" w:rsidRPr="00000000" w14:paraId="00000520">
            <w:pP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C.3.1. Araştırma performansının izlenmesi ve değerlendirilmesi</w:t>
            </w:r>
            <w:r w:rsidDel="00000000" w:rsidR="00000000" w:rsidRPr="00000000">
              <w:rPr>
                <w:rFonts w:ascii="Times New Roman" w:cs="Times New Roman" w:eastAsia="Times New Roman" w:hAnsi="Times New Roman"/>
                <w:b w:val="0"/>
                <w:bCs w:val="0"/>
                <w:sz w:val="22"/>
                <w:szCs w:val="22"/>
                <w:rtl w:val="0"/>
              </w:rPr>
              <w:t xml:space="preserve"> </w:t>
            </w:r>
            <w:r w:rsidDel="00000000" w:rsidR="00000000" w:rsidRPr="00000000">
              <w:rPr>
                <w:rFonts w:ascii="Times New Roman" w:cs="Times New Roman" w:eastAsia="Times New Roman" w:hAnsi="Times New Roman"/>
                <w:i w:val="1"/>
                <w:iCs w:val="1"/>
                <w:color w:val="000000"/>
                <w:highlight w:val="yellow"/>
                <w:rtl w:val="0"/>
              </w:rPr>
              <w:t xml:space="preserve">(AGBKİ, </w:t>
            </w:r>
            <w:r w:rsidDel="00000000" w:rsidR="00000000" w:rsidRPr="00000000">
              <w:rPr>
                <w:rFonts w:ascii="Times New Roman" w:cs="Times New Roman" w:eastAsia="Times New Roman" w:hAnsi="Times New Roman"/>
                <w:color w:val="000000"/>
                <w:highlight w:val="yellow"/>
                <w:rtl w:val="0"/>
              </w:rPr>
              <w:t xml:space="preserve">MİTTO</w:t>
            </w:r>
            <w:r w:rsidDel="00000000" w:rsidR="00000000" w:rsidRPr="00000000">
              <w:rPr>
                <w:rFonts w:ascii="Times New Roman" w:cs="Times New Roman" w:eastAsia="Times New Roman" w:hAnsi="Times New Roman"/>
                <w:i w:val="1"/>
                <w:iCs w:val="1"/>
                <w:color w:val="000000"/>
                <w:highlight w:val="yellow"/>
                <w:rtl w:val="0"/>
              </w:rPr>
              <w:t xml:space="preserve">, BAPKO)</w:t>
            </w:r>
            <w:r w:rsidDel="00000000" w:rsidR="00000000" w:rsidRPr="00000000">
              <w:rPr>
                <w:rtl w:val="0"/>
              </w:rPr>
            </w:r>
          </w:p>
        </w:tc>
        <w:tc>
          <w:tcPr/>
          <w:p w:rsidR="00000000" w:rsidDel="00000000" w:rsidP="00000000" w:rsidRDefault="00000000" w:rsidRPr="00000000" w14:paraId="0000052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52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52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52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52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Pr>
          <w:p w:rsidR="00000000" w:rsidDel="00000000" w:rsidP="00000000" w:rsidRDefault="00000000" w:rsidRPr="00000000" w14:paraId="00000526">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527">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28">
            <w:pPr>
              <w:numPr>
                <w:ilvl w:val="0"/>
                <w:numId w:val="5"/>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Araştırma performansını izlemek üzere geçerli olan tanımlı süreçler</w:t>
            </w:r>
          </w:p>
          <w:p w:rsidR="00000000" w:rsidDel="00000000" w:rsidP="00000000" w:rsidRDefault="00000000" w:rsidRPr="00000000" w14:paraId="00000529">
            <w:pPr>
              <w:numPr>
                <w:ilvl w:val="0"/>
                <w:numId w:val="5"/>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Araştırma hedeflerine ulaşılıp ulaşılmadığını izlemek üzere oluşturulan mekanizmalar</w:t>
            </w:r>
          </w:p>
          <w:p w:rsidR="00000000" w:rsidDel="00000000" w:rsidP="00000000" w:rsidRDefault="00000000" w:rsidRPr="00000000" w14:paraId="0000052A">
            <w:pPr>
              <w:numPr>
                <w:ilvl w:val="0"/>
                <w:numId w:val="5"/>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Paydaş geri bildirimleri</w:t>
            </w:r>
          </w:p>
          <w:p w:rsidR="00000000" w:rsidDel="00000000" w:rsidP="00000000" w:rsidRDefault="00000000" w:rsidRPr="00000000" w14:paraId="0000052B">
            <w:pPr>
              <w:numPr>
                <w:ilvl w:val="0"/>
                <w:numId w:val="5"/>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Araştırma performansının izlenmesine ve iyileştirilmesine ilişkin kanıtlar</w:t>
            </w:r>
          </w:p>
          <w:p w:rsidR="00000000" w:rsidDel="00000000" w:rsidP="00000000" w:rsidRDefault="00000000" w:rsidRPr="00000000" w14:paraId="0000052C">
            <w:pPr>
              <w:ind w:right="63"/>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2D">
            <w:pPr>
              <w:ind w:right="63"/>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2E">
            <w:pPr>
              <w:ind w:left="360" w:right="63" w:firstLine="0"/>
              <w:rPr>
                <w:rFonts w:ascii="Times New Roman" w:cs="Times New Roman" w:eastAsia="Times New Roman" w:hAnsi="Times New Roman"/>
                <w:i w:val="1"/>
                <w:iCs w:val="1"/>
                <w:sz w:val="22"/>
                <w:szCs w:val="22"/>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34">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35">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536">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37">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38">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39">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r>
        <w:trPr>
          <w:cantSplit w:val="0"/>
          <w:tblHeader w:val="0"/>
        </w:trPr>
        <w:tc>
          <w:tcPr/>
          <w:p w:rsidR="00000000" w:rsidDel="00000000" w:rsidP="00000000" w:rsidRDefault="00000000" w:rsidRPr="00000000" w14:paraId="0000053F">
            <w:pPr>
              <w:rPr>
                <w:rFonts w:ascii="Times New Roman" w:cs="Times New Roman" w:eastAsia="Times New Roman" w:hAnsi="Times New Roman"/>
                <w:i w:val="1"/>
                <w:iCs w:val="1"/>
                <w:color w:val="000000"/>
                <w:highlight w:val="yellow"/>
              </w:rPr>
            </w:pPr>
            <w:r w:rsidDel="00000000" w:rsidR="00000000" w:rsidRPr="00000000">
              <w:rPr>
                <w:rFonts w:ascii="Times New Roman" w:cs="Times New Roman" w:eastAsia="Times New Roman" w:hAnsi="Times New Roman"/>
                <w:sz w:val="22"/>
                <w:szCs w:val="22"/>
                <w:rtl w:val="0"/>
              </w:rPr>
              <w:t xml:space="preserve">C.3.2. Öğretim elemanı/araştırmacı performansının değerlendirilmesi</w:t>
            </w:r>
            <w:r w:rsidDel="00000000" w:rsidR="00000000" w:rsidRPr="00000000">
              <w:rPr>
                <w:rFonts w:ascii="Times New Roman" w:cs="Times New Roman" w:eastAsia="Times New Roman" w:hAnsi="Times New Roman"/>
                <w:b w:val="0"/>
                <w:bCs w:val="0"/>
                <w:sz w:val="22"/>
                <w:szCs w:val="22"/>
                <w:rtl w:val="0"/>
              </w:rPr>
              <w:t xml:space="preserve"> </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1"/>
                <w:iCs w:val="1"/>
                <w:highlight w:val="yellow"/>
                <w:rtl w:val="0"/>
              </w:rPr>
              <w:t xml:space="preserve">KDDB</w:t>
            </w:r>
            <w:r w:rsidDel="00000000" w:rsidR="00000000" w:rsidRPr="00000000">
              <w:rPr>
                <w:rFonts w:ascii="Times New Roman" w:cs="Times New Roman" w:eastAsia="Times New Roman" w:hAnsi="Times New Roman"/>
                <w:i w:val="1"/>
                <w:iCs w:val="1"/>
                <w:color w:val="000000"/>
                <w:highlight w:val="yellow"/>
                <w:rtl w:val="0"/>
              </w:rPr>
              <w:t xml:space="preserve">, AGBK)</w:t>
            </w:r>
          </w:p>
        </w:tc>
        <w:tc>
          <w:tcPr/>
          <w:p w:rsidR="00000000" w:rsidDel="00000000" w:rsidP="00000000" w:rsidRDefault="00000000" w:rsidRPr="00000000" w14:paraId="0000054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54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54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54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54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Borders>
              <w:bottom w:color="000000" w:space="0" w:sz="4" w:val="single"/>
            </w:tcBorders>
          </w:tcPr>
          <w:p w:rsidR="00000000" w:rsidDel="00000000" w:rsidP="00000000" w:rsidRDefault="00000000" w:rsidRPr="00000000" w14:paraId="00000545">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546">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47">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48">
            <w:pPr>
              <w:numPr>
                <w:ilvl w:val="0"/>
                <w:numId w:val="6"/>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Akademik personelin araştırma-geliştirme performansını izlemek üzere geçerli olan tanımlı süreçler (Yönetmelik, yönerge, süreç tanımı, ölçme araçları, rehber, kılavuz, takdir-tanıma sistemi, teşvik mekanizmaları vb.)</w:t>
            </w:r>
          </w:p>
          <w:p w:rsidR="00000000" w:rsidDel="00000000" w:rsidP="00000000" w:rsidRDefault="00000000" w:rsidRPr="00000000" w14:paraId="00000549">
            <w:pPr>
              <w:numPr>
                <w:ilvl w:val="0"/>
                <w:numId w:val="6"/>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Öğretim elemanlarının araştırma performansına yönelik analiz raporları</w:t>
            </w:r>
          </w:p>
          <w:p w:rsidR="00000000" w:rsidDel="00000000" w:rsidP="00000000" w:rsidRDefault="00000000" w:rsidRPr="00000000" w14:paraId="0000054A">
            <w:pPr>
              <w:numPr>
                <w:ilvl w:val="0"/>
                <w:numId w:val="6"/>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Öğretim elemanlarının geri bildirimleri</w:t>
            </w:r>
          </w:p>
          <w:p w:rsidR="00000000" w:rsidDel="00000000" w:rsidP="00000000" w:rsidRDefault="00000000" w:rsidRPr="00000000" w14:paraId="0000054B">
            <w:pPr>
              <w:numPr>
                <w:ilvl w:val="0"/>
                <w:numId w:val="6"/>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Araştırma geliştirme performansına ilişkin izleme ve iyileştirme kanıtları</w:t>
            </w:r>
          </w:p>
          <w:p w:rsidR="00000000" w:rsidDel="00000000" w:rsidP="00000000" w:rsidRDefault="00000000" w:rsidRPr="00000000" w14:paraId="0000054C">
            <w:pPr>
              <w:ind w:left="360" w:right="63"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52">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53">
            <w:pPr>
              <w:rPr>
                <w:i w:val="1"/>
                <w:iCs w:val="1"/>
                <w:smallCaps w:val="1"/>
                <w:color w:val="bfbfbf"/>
                <w:sz w:val="26"/>
                <w:szCs w:val="26"/>
              </w:rPr>
            </w:pPr>
            <w:r w:rsidDel="00000000" w:rsidR="00000000" w:rsidRPr="00000000">
              <w:rPr>
                <w:i w:val="1"/>
                <w:iCs w:val="1"/>
                <w:smallCaps w:val="1"/>
                <w:color w:val="bfbfbf"/>
                <w:sz w:val="26"/>
                <w:szCs w:val="26"/>
                <w:rtl w:val="0"/>
              </w:rPr>
              <w:t xml:space="preserve">BURAYA METNI GIRINIZ</w:t>
            </w:r>
          </w:p>
          <w:p w:rsidR="00000000" w:rsidDel="00000000" w:rsidP="00000000" w:rsidRDefault="00000000" w:rsidRPr="00000000" w14:paraId="00000554">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55">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56">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57">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bl>
    <w:p w:rsidR="00000000" w:rsidDel="00000000" w:rsidP="00000000" w:rsidRDefault="00000000" w:rsidRPr="00000000" w14:paraId="0000055D">
      <w:pPr>
        <w:spacing w:after="160" w:line="259" w:lineRule="auto"/>
        <w:jc w:val="left"/>
        <w:rPr>
          <w:rFonts w:ascii="Times New Roman" w:cs="Times New Roman" w:eastAsia="Times New Roman" w:hAnsi="Times New Roman"/>
          <w:b w:val="1"/>
          <w:bCs w:val="1"/>
          <w:color w:val="003d72"/>
          <w:sz w:val="24"/>
          <w:szCs w:val="24"/>
        </w:rPr>
      </w:pPr>
      <w:r w:rsidDel="00000000" w:rsidR="00000000" w:rsidRPr="00000000">
        <w:rPr>
          <w:rtl w:val="0"/>
        </w:rPr>
      </w:r>
    </w:p>
    <w:p w:rsidR="00000000" w:rsidDel="00000000" w:rsidP="00000000" w:rsidRDefault="00000000" w:rsidRPr="00000000" w14:paraId="0000055E">
      <w:pPr>
        <w:keepNext w:val="1"/>
        <w:keepLines w:val="1"/>
        <w:pBdr>
          <w:top w:space="0" w:sz="0" w:val="nil"/>
          <w:left w:space="0" w:sz="0" w:val="nil"/>
          <w:bottom w:space="0" w:sz="0" w:val="nil"/>
          <w:right w:space="0" w:sz="0" w:val="nil"/>
          <w:between w:space="0" w:sz="0" w:val="nil"/>
        </w:pBdr>
        <w:spacing w:after="240" w:before="480" w:lineRule="auto"/>
        <w:rPr>
          <w:rFonts w:ascii="Times New Roman" w:cs="Times New Roman" w:eastAsia="Times New Roman" w:hAnsi="Times New Roman"/>
          <w:b w:val="1"/>
          <w:bCs w:val="1"/>
          <w:color w:val="003d72"/>
          <w:sz w:val="24"/>
          <w:szCs w:val="24"/>
        </w:rPr>
      </w:pPr>
      <w:r w:rsidDel="00000000" w:rsidR="00000000" w:rsidRPr="00000000">
        <w:rPr>
          <w:rFonts w:ascii="Times New Roman" w:cs="Times New Roman" w:eastAsia="Times New Roman" w:hAnsi="Times New Roman"/>
          <w:b w:val="1"/>
          <w:bCs w:val="1"/>
          <w:color w:val="003d72"/>
          <w:sz w:val="24"/>
          <w:szCs w:val="24"/>
          <w:rtl w:val="0"/>
        </w:rPr>
        <w:t xml:space="preserve">D. TOPLUMSAL KATKI </w:t>
      </w:r>
      <w:r w:rsidDel="00000000" w:rsidR="00000000" w:rsidRPr="00000000">
        <w:rPr>
          <w:rFonts w:ascii="Times New Roman" w:cs="Times New Roman" w:eastAsia="Times New Roman" w:hAnsi="Times New Roman"/>
          <w:b w:val="1"/>
          <w:bCs w:val="1"/>
          <w:color w:val="003d72"/>
          <w:sz w:val="24"/>
          <w:szCs w:val="24"/>
          <w:vertAlign w:val="superscript"/>
        </w:rPr>
        <w:footnoteReference w:customMarkFollows="0" w:id="3"/>
      </w:r>
      <w:r w:rsidDel="00000000" w:rsidR="00000000" w:rsidRPr="00000000">
        <w:rPr>
          <w:rtl w:val="0"/>
        </w:rPr>
      </w:r>
    </w:p>
    <w:p w:rsidR="00000000" w:rsidDel="00000000" w:rsidP="00000000" w:rsidRDefault="00000000" w:rsidRPr="00000000" w14:paraId="0000055F">
      <w:pPr>
        <w:spacing w:after="60" w:lineRule="auto"/>
        <w:rPr>
          <w:rFonts w:ascii="Times New Roman" w:cs="Times New Roman" w:eastAsia="Times New Roman" w:hAnsi="Times New Roman"/>
          <w:b w:val="1"/>
          <w:bCs w:val="1"/>
          <w:color w:val="17406d"/>
          <w:sz w:val="24"/>
          <w:szCs w:val="24"/>
        </w:rPr>
      </w:pPr>
      <w:r w:rsidDel="00000000" w:rsidR="00000000" w:rsidRPr="00000000">
        <w:rPr>
          <w:rFonts w:ascii="Times New Roman" w:cs="Times New Roman" w:eastAsia="Times New Roman" w:hAnsi="Times New Roman"/>
          <w:b w:val="1"/>
          <w:bCs w:val="1"/>
          <w:color w:val="17406d"/>
          <w:sz w:val="24"/>
          <w:szCs w:val="24"/>
          <w:rtl w:val="0"/>
        </w:rPr>
        <w:t xml:space="preserve">D.1. Toplumsal Katkı Süreçlerinin Yönetimi ve Toplumsal Katkı Kaynakları </w:t>
      </w:r>
    </w:p>
    <w:p w:rsidR="00000000" w:rsidDel="00000000" w:rsidP="00000000" w:rsidRDefault="00000000" w:rsidRPr="00000000" w14:paraId="00000560">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 toplumsal katkı faaliyetlerini stratejik amaçları ve hedefleri doğrultusunda yönetmelidir. Bu faaliyetler için uygun fiziki altyapı ve mali kaynaklar oluşturmalı ve bunların etkin şekilde kullanımını sağlamalıdır.</w:t>
      </w:r>
    </w:p>
    <w:p w:rsidR="00000000" w:rsidDel="00000000" w:rsidP="00000000" w:rsidRDefault="00000000" w:rsidRPr="00000000" w14:paraId="00000561">
      <w:pPr>
        <w:spacing w:after="60" w:lineRule="auto"/>
        <w:rPr>
          <w:rFonts w:ascii="Times New Roman" w:cs="Times New Roman" w:eastAsia="Times New Roman" w:hAnsi="Times New Roman"/>
        </w:rPr>
      </w:pPr>
      <w:r w:rsidDel="00000000" w:rsidR="00000000" w:rsidRPr="00000000">
        <w:rPr>
          <w:rtl w:val="0"/>
        </w:rPr>
      </w:r>
    </w:p>
    <w:tbl>
      <w:tblPr>
        <w:tblStyle w:val="Table14"/>
        <w:tblW w:w="90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025"/>
        <w:gridCol w:w="414"/>
        <w:gridCol w:w="415"/>
        <w:gridCol w:w="415"/>
        <w:gridCol w:w="413"/>
        <w:gridCol w:w="384"/>
        <w:tblGridChange w:id="0">
          <w:tblGrid>
            <w:gridCol w:w="7025"/>
            <w:gridCol w:w="414"/>
            <w:gridCol w:w="415"/>
            <w:gridCol w:w="415"/>
            <w:gridCol w:w="413"/>
            <w:gridCol w:w="384"/>
          </w:tblGrid>
        </w:tblGridChange>
      </w:tblGrid>
      <w:tr>
        <w:trPr>
          <w:cantSplit w:val="0"/>
          <w:tblHeader w:val="0"/>
        </w:trPr>
        <w:tc>
          <w:tcPr>
            <w:tcBorders>
              <w:bottom w:color="000000" w:space="0" w:sz="0" w:val="nil"/>
            </w:tcBorders>
          </w:tcPr>
          <w:p w:rsidR="00000000" w:rsidDel="00000000" w:rsidP="00000000" w:rsidRDefault="00000000" w:rsidRPr="00000000" w14:paraId="00000562">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 Ölçüt</w:t>
            </w:r>
          </w:p>
        </w:tc>
        <w:tc>
          <w:tcPr>
            <w:gridSpan w:val="5"/>
            <w:tcBorders>
              <w:bottom w:color="000000" w:space="0" w:sz="0" w:val="nil"/>
            </w:tcBorders>
          </w:tcPr>
          <w:p w:rsidR="00000000" w:rsidDel="00000000" w:rsidP="00000000" w:rsidRDefault="00000000" w:rsidRPr="00000000" w14:paraId="000005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Olgunluk </w:t>
            </w:r>
          </w:p>
          <w:p w:rsidR="00000000" w:rsidDel="00000000" w:rsidP="00000000" w:rsidRDefault="00000000" w:rsidRPr="00000000" w14:paraId="000005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Düzey Puanı</w:t>
            </w:r>
          </w:p>
        </w:tc>
      </w:tr>
      <w:tr>
        <w:trPr>
          <w:cantSplit w:val="0"/>
          <w:tblHeader w:val="0"/>
        </w:trPr>
        <w:tc>
          <w:tcPr>
            <w:gridSpan w:val="6"/>
            <w:shd w:fill="a6a6a6" w:val="clear"/>
          </w:tcPr>
          <w:p w:rsidR="00000000" w:rsidDel="00000000" w:rsidP="00000000" w:rsidRDefault="00000000" w:rsidRPr="00000000" w14:paraId="0000056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D.1.1. Toplumsal katkı süreçlerinin yönetimi </w:t>
            </w:r>
            <w:r w:rsidDel="00000000" w:rsidR="00000000" w:rsidRPr="00000000">
              <w:rPr>
                <w:rFonts w:ascii="Times New Roman" w:cs="Times New Roman" w:eastAsia="Times New Roman" w:hAnsi="Times New Roman"/>
                <w:sz w:val="22"/>
                <w:szCs w:val="22"/>
                <w:highlight w:val="yellow"/>
                <w:rtl w:val="0"/>
              </w:rPr>
              <w:t xml:space="preserve">(</w:t>
            </w:r>
            <w:r w:rsidDel="00000000" w:rsidR="00000000" w:rsidRPr="00000000">
              <w:rPr>
                <w:rFonts w:ascii="Times New Roman" w:cs="Times New Roman" w:eastAsia="Times New Roman" w:hAnsi="Times New Roman"/>
                <w:i w:val="1"/>
                <w:iCs w:val="1"/>
                <w:color w:val="000000"/>
                <w:highlight w:val="yellow"/>
                <w:rtl w:val="0"/>
              </w:rPr>
              <w:t xml:space="preserve">Rektörlük)</w:t>
            </w:r>
            <w:r w:rsidDel="00000000" w:rsidR="00000000" w:rsidRPr="00000000">
              <w:rPr>
                <w:rtl w:val="0"/>
              </w:rPr>
            </w:r>
          </w:p>
        </w:tc>
      </w:tr>
      <w:tr>
        <w:trPr>
          <w:cantSplit w:val="0"/>
          <w:tblHeader w:val="0"/>
        </w:trPr>
        <w:tc>
          <w:tcPr/>
          <w:p w:rsidR="00000000" w:rsidDel="00000000" w:rsidP="00000000" w:rsidRDefault="00000000" w:rsidRPr="00000000" w14:paraId="0000056F">
            <w:pPr>
              <w:rPr>
                <w:rFonts w:ascii="Times New Roman" w:cs="Times New Roman" w:eastAsia="Times New Roman" w:hAnsi="Times New Roman"/>
                <w:i w:val="1"/>
                <w:iCs w:val="1"/>
                <w:color w:val="000000"/>
                <w:u w:val="single"/>
              </w:rPr>
            </w:pPr>
            <w:r w:rsidDel="00000000" w:rsidR="00000000" w:rsidRPr="00000000">
              <w:rPr>
                <w:rFonts w:ascii="Times New Roman" w:cs="Times New Roman" w:eastAsia="Times New Roman" w:hAnsi="Times New Roman"/>
                <w:sz w:val="22"/>
                <w:szCs w:val="22"/>
                <w:rtl w:val="0"/>
              </w:rPr>
              <w:t xml:space="preserve">D.1.2. Kaynaklar (</w:t>
            </w:r>
            <w:r w:rsidDel="00000000" w:rsidR="00000000" w:rsidRPr="00000000">
              <w:rPr>
                <w:rFonts w:ascii="Times New Roman" w:cs="Times New Roman" w:eastAsia="Times New Roman" w:hAnsi="Times New Roman"/>
                <w:i w:val="1"/>
                <w:iCs w:val="1"/>
                <w:color w:val="000000"/>
                <w:highlight w:val="yellow"/>
                <w:rtl w:val="0"/>
              </w:rPr>
              <w:t xml:space="preserve">Tüm Uygulama ve Araştırma Merkezleri, Tüm Koordinatörlükler, Tüm Akademik Birimler, SGDB, SKSDB</w:t>
            </w:r>
            <w:r w:rsidDel="00000000" w:rsidR="00000000" w:rsidRPr="00000000">
              <w:rPr>
                <w:rFonts w:ascii="Times New Roman" w:cs="Times New Roman" w:eastAsia="Times New Roman" w:hAnsi="Times New Roman"/>
                <w:i w:val="1"/>
                <w:iCs w:val="1"/>
                <w:color w:val="000000"/>
                <w:u w:val="single"/>
                <w:rtl w:val="0"/>
              </w:rPr>
              <w:t xml:space="preserve">)</w:t>
            </w:r>
          </w:p>
        </w:tc>
        <w:tc>
          <w:tcPr/>
          <w:p w:rsidR="00000000" w:rsidDel="00000000" w:rsidP="00000000" w:rsidRDefault="00000000" w:rsidRPr="00000000" w14:paraId="0000057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571">
            <w:pPr>
              <w:jc w:val="center"/>
              <w:rPr>
                <w:rFonts w:ascii="Times New Roman" w:cs="Times New Roman" w:eastAsia="Times New Roman" w:hAnsi="Times New Roman"/>
                <w:highlight w:val="cyan"/>
              </w:rPr>
            </w:pPr>
            <w:r w:rsidDel="00000000" w:rsidR="00000000" w:rsidRPr="00000000">
              <w:rPr>
                <w:rFonts w:ascii="Times New Roman" w:cs="Times New Roman" w:eastAsia="Times New Roman" w:hAnsi="Times New Roman"/>
                <w:highlight w:val="cyan"/>
                <w:rtl w:val="0"/>
              </w:rPr>
              <w:t xml:space="preserve">2</w:t>
            </w:r>
          </w:p>
        </w:tc>
        <w:tc>
          <w:tcPr/>
          <w:p w:rsidR="00000000" w:rsidDel="00000000" w:rsidP="00000000" w:rsidRDefault="00000000" w:rsidRPr="00000000" w14:paraId="000005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57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57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Borders>
              <w:bottom w:color="000000" w:space="0" w:sz="4" w:val="single"/>
            </w:tcBorders>
            <w:shd w:fill="auto" w:val="clear"/>
          </w:tcPr>
          <w:p w:rsidR="00000000" w:rsidDel="00000000" w:rsidP="00000000" w:rsidRDefault="00000000" w:rsidRPr="00000000" w14:paraId="00000575">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576">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77">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78">
            <w:pPr>
              <w:numPr>
                <w:ilvl w:val="0"/>
                <w:numId w:val="7"/>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Toplumsal katkı faaliyetlerini yürüten araştırma ve uygulama merkezleri ve diğer birimlere ilişkin kanıtlar</w:t>
            </w:r>
          </w:p>
          <w:p w:rsidR="00000000" w:rsidDel="00000000" w:rsidP="00000000" w:rsidRDefault="00000000" w:rsidRPr="00000000" w14:paraId="00000579">
            <w:pPr>
              <w:numPr>
                <w:ilvl w:val="0"/>
                <w:numId w:val="7"/>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Toplumsal katkı faaliyetlerine ayrılan bütçe ve yıllar içinde dağılımını içeren kanıtlar</w:t>
            </w:r>
          </w:p>
          <w:p w:rsidR="00000000" w:rsidDel="00000000" w:rsidP="00000000" w:rsidRDefault="00000000" w:rsidRPr="00000000" w14:paraId="0000057A">
            <w:pPr>
              <w:numPr>
                <w:ilvl w:val="0"/>
                <w:numId w:val="7"/>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Toplumsal katkı kaynaklarının toplumsal katkı stratejisi doğrultusunda yönetildiğini gösteren kanıtlar </w:t>
            </w:r>
          </w:p>
          <w:p w:rsidR="00000000" w:rsidDel="00000000" w:rsidP="00000000" w:rsidRDefault="00000000" w:rsidRPr="00000000" w14:paraId="0000057B">
            <w:pPr>
              <w:numPr>
                <w:ilvl w:val="0"/>
                <w:numId w:val="7"/>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Toplumsal katkı kaynaklarının çeşitliliği ve yeterliliğinin izlendiğine ve iyileştirildiğine ilişkin kanıtlar</w:t>
            </w:r>
          </w:p>
          <w:p w:rsidR="00000000" w:rsidDel="00000000" w:rsidP="00000000" w:rsidRDefault="00000000" w:rsidRPr="00000000" w14:paraId="0000057C">
            <w:pPr>
              <w:ind w:left="360" w:right="63" w:firstLine="0"/>
              <w:rPr>
                <w:rFonts w:ascii="Times New Roman" w:cs="Times New Roman" w:eastAsia="Times New Roman" w:hAnsi="Times New Roman"/>
              </w:rPr>
            </w:pPr>
            <w:r w:rsidDel="00000000" w:rsidR="00000000" w:rsidRPr="00000000">
              <w:rPr>
                <w:rtl w:val="0"/>
              </w:rPr>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82">
            <w:pPr>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b w:val="0"/>
                <w:bCs w:val="0"/>
                <w:sz w:val="22"/>
                <w:szCs w:val="22"/>
                <w:rtl w:val="0"/>
              </w:rPr>
              <w:t xml:space="preserve">Sağlık Yönetimi Bölümü eğitim planında yer alan “</w:t>
            </w:r>
            <w:r w:rsidDel="00000000" w:rsidR="00000000" w:rsidRPr="00000000">
              <w:rPr>
                <w:rFonts w:ascii="Times New Roman" w:cs="Times New Roman" w:eastAsia="Times New Roman" w:hAnsi="Times New Roman"/>
                <w:b w:val="0"/>
                <w:bCs w:val="0"/>
                <w:sz w:val="22"/>
                <w:szCs w:val="22"/>
                <w:rtl w:val="0"/>
              </w:rPr>
              <w:t xml:space="preserve">Topluma Hizmet Uygulamaları” dersi aracılığıyla öğrenciler, Marmara Üniversitesi Kütüphane ve Dokümantasyon Daire Başkanlığı tarafından yürütülen ‘Görme Engelli Kullanıcılar için E-Kitap Düzenleme Projesi’ne aktif olarak katılmaktadır. 2024-2025 Eğitim-Öğretim Yılı Güz Döneminde ilgili dersin öğretim üyesi danışmanlığında yürütülen bu proje kapsamında öğrenciler, görme engelli bireylerin erişimine uygun hale getirilmesi amacıyla seçilen kitapların dil bilgisi kurallarına dikkat edilerek Microsoft Word ortamına aktarılması çalışmalarına katkı sağlamıştır. Düzenlenen materyaller Marmara Üniversitesi Merkez Kütüphanesine teslim edilmiştir. İlgili belgeler ek SPBF.D.1.2.1’ de sunulmaktadır.</w:t>
            </w:r>
          </w:p>
          <w:p w:rsidR="00000000" w:rsidDel="00000000" w:rsidP="00000000" w:rsidRDefault="00000000" w:rsidRPr="00000000" w14:paraId="00000583">
            <w:pPr>
              <w:rPr>
                <w:rFonts w:ascii="Times New Roman" w:cs="Times New Roman" w:eastAsia="Times New Roman" w:hAnsi="Times New Roman"/>
                <w:b w:val="0"/>
                <w:bCs w:val="0"/>
                <w:sz w:val="22"/>
                <w:szCs w:val="22"/>
              </w:rPr>
            </w:pPr>
            <w:r w:rsidDel="00000000" w:rsidR="00000000" w:rsidRPr="00000000">
              <w:rPr>
                <w:rtl w:val="0"/>
              </w:rPr>
            </w:r>
          </w:p>
          <w:p w:rsidR="00000000" w:rsidDel="00000000" w:rsidP="00000000" w:rsidRDefault="00000000" w:rsidRPr="00000000" w14:paraId="00000584">
            <w:pPr>
              <w:rPr>
                <w:rFonts w:ascii="Times New Roman" w:cs="Times New Roman" w:eastAsia="Times New Roman" w:hAnsi="Times New Roman"/>
                <w:b w:val="0"/>
                <w:bCs w:val="0"/>
                <w:sz w:val="22"/>
                <w:szCs w:val="22"/>
              </w:rPr>
            </w:pPr>
            <w:r w:rsidDel="00000000" w:rsidR="00000000" w:rsidRPr="00000000">
              <w:rPr>
                <w:rFonts w:ascii="Times New Roman" w:cs="Times New Roman" w:eastAsia="Times New Roman" w:hAnsi="Times New Roman"/>
                <w:b w:val="0"/>
                <w:bCs w:val="0"/>
                <w:sz w:val="22"/>
                <w:szCs w:val="22"/>
                <w:rtl w:val="0"/>
              </w:rPr>
              <w:t xml:space="preserve">Sağlık Yönetimi Bölümü 01 Haziran 2026 tarihinde Marmara Üniversitesi Mehmet Genç Külliyesi’nde düzenlenen ‘Serebral Palsi Aile Buluşmaları-1: Birlikte Daha Güçlüyüz’ başlıklı etkinliğe destek sağlamıştır. İlgili belgeler ek SPBF.D.1.2.2’de sunulmaktadır.</w:t>
            </w:r>
          </w:p>
          <w:p w:rsidR="00000000" w:rsidDel="00000000" w:rsidP="00000000" w:rsidRDefault="00000000" w:rsidRPr="00000000" w14:paraId="00000585">
            <w:pPr>
              <w:ind w:left="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86">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bl>
    <w:p w:rsidR="00000000" w:rsidDel="00000000" w:rsidP="00000000" w:rsidRDefault="00000000" w:rsidRPr="00000000" w14:paraId="0000058C">
      <w:pPr>
        <w:spacing w:after="0" w:lineRule="auto"/>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8D">
      <w:pPr>
        <w:tabs>
          <w:tab w:val="left" w:leader="none" w:pos="1590"/>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E">
      <w:pPr>
        <w:spacing w:after="60" w:lineRule="auto"/>
        <w:rPr>
          <w:rFonts w:ascii="Times New Roman" w:cs="Times New Roman" w:eastAsia="Times New Roman" w:hAnsi="Times New Roman"/>
          <w:b w:val="1"/>
          <w:bCs w:val="1"/>
          <w:color w:val="17406d"/>
          <w:sz w:val="24"/>
          <w:szCs w:val="24"/>
        </w:rPr>
      </w:pPr>
      <w:r w:rsidDel="00000000" w:rsidR="00000000" w:rsidRPr="00000000">
        <w:rPr>
          <w:rFonts w:ascii="Times New Roman" w:cs="Times New Roman" w:eastAsia="Times New Roman" w:hAnsi="Times New Roman"/>
          <w:b w:val="1"/>
          <w:bCs w:val="1"/>
          <w:color w:val="17406d"/>
          <w:sz w:val="24"/>
          <w:szCs w:val="24"/>
          <w:rtl w:val="0"/>
        </w:rPr>
        <w:t xml:space="preserve">D.2. Toplumsal Katkı Performansı</w:t>
      </w:r>
    </w:p>
    <w:p w:rsidR="00000000" w:rsidDel="00000000" w:rsidP="00000000" w:rsidRDefault="00000000" w:rsidRPr="00000000" w14:paraId="0000058F">
      <w:pPr>
        <w:spacing w:after="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Birim, toplumsal katkı stratejisi ve hedefleri doğrultusunda yürüttüğü faaliyetleri periyodik olarak izlemeli ve sürekli iyileştirmelidir.</w:t>
      </w:r>
    </w:p>
    <w:p w:rsidR="00000000" w:rsidDel="00000000" w:rsidP="00000000" w:rsidRDefault="00000000" w:rsidRPr="00000000" w14:paraId="00000590">
      <w:pPr>
        <w:spacing w:after="60" w:lineRule="auto"/>
        <w:rPr>
          <w:rFonts w:ascii="Times New Roman" w:cs="Times New Roman" w:eastAsia="Times New Roman" w:hAnsi="Times New Roman"/>
        </w:rPr>
      </w:pPr>
      <w:r w:rsidDel="00000000" w:rsidR="00000000" w:rsidRPr="00000000">
        <w:rPr>
          <w:rtl w:val="0"/>
        </w:rPr>
      </w:r>
    </w:p>
    <w:tbl>
      <w:tblPr>
        <w:tblStyle w:val="Table15"/>
        <w:tblW w:w="906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7025"/>
        <w:gridCol w:w="414"/>
        <w:gridCol w:w="415"/>
        <w:gridCol w:w="415"/>
        <w:gridCol w:w="413"/>
        <w:gridCol w:w="384"/>
        <w:tblGridChange w:id="0">
          <w:tblGrid>
            <w:gridCol w:w="7025"/>
            <w:gridCol w:w="414"/>
            <w:gridCol w:w="415"/>
            <w:gridCol w:w="415"/>
            <w:gridCol w:w="413"/>
            <w:gridCol w:w="384"/>
          </w:tblGrid>
        </w:tblGridChange>
      </w:tblGrid>
      <w:tr>
        <w:trPr>
          <w:cantSplit w:val="0"/>
          <w:tblHeader w:val="0"/>
        </w:trPr>
        <w:tc>
          <w:tcPr>
            <w:tcBorders>
              <w:bottom w:color="000000" w:space="0" w:sz="0" w:val="nil"/>
            </w:tcBorders>
          </w:tcPr>
          <w:p w:rsidR="00000000" w:rsidDel="00000000" w:rsidP="00000000" w:rsidRDefault="00000000" w:rsidRPr="00000000" w14:paraId="00000591">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Alt Ölçüt</w:t>
            </w:r>
          </w:p>
        </w:tc>
        <w:tc>
          <w:tcPr>
            <w:gridSpan w:val="5"/>
            <w:tcBorders>
              <w:bottom w:color="000000" w:space="0" w:sz="0" w:val="nil"/>
            </w:tcBorders>
          </w:tcPr>
          <w:p w:rsidR="00000000" w:rsidDel="00000000" w:rsidP="00000000" w:rsidRDefault="00000000" w:rsidRPr="00000000" w14:paraId="0000059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Olgunluk </w:t>
            </w:r>
          </w:p>
          <w:p w:rsidR="00000000" w:rsidDel="00000000" w:rsidP="00000000" w:rsidRDefault="00000000" w:rsidRPr="00000000" w14:paraId="000005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Düzey Puanı</w:t>
            </w:r>
          </w:p>
        </w:tc>
      </w:tr>
      <w:tr>
        <w:trPr>
          <w:cantSplit w:val="0"/>
          <w:tblHeader w:val="0"/>
        </w:trPr>
        <w:tc>
          <w:tcPr/>
          <w:p w:rsidR="00000000" w:rsidDel="00000000" w:rsidP="00000000" w:rsidRDefault="00000000" w:rsidRPr="00000000" w14:paraId="00000598">
            <w:pP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D.2.1. Toplumsal katkı performansının izlenmesi ve değerlendirilmesi</w:t>
            </w:r>
          </w:p>
          <w:p w:rsidR="00000000" w:rsidDel="00000000" w:rsidP="00000000" w:rsidRDefault="00000000" w:rsidRPr="00000000" w14:paraId="00000599">
            <w:pPr>
              <w:spacing w:line="276" w:lineRule="auto"/>
              <w:rPr>
                <w:rFonts w:ascii="Times New Roman" w:cs="Times New Roman" w:eastAsia="Times New Roman" w:hAnsi="Times New Roman"/>
                <w:i w:val="1"/>
                <w:iCs w:val="1"/>
                <w:color w:val="000000"/>
                <w:u w:val="single"/>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1"/>
                <w:iCs w:val="1"/>
                <w:color w:val="000000"/>
                <w:highlight w:val="yellow"/>
                <w:rtl w:val="0"/>
              </w:rPr>
              <w:t xml:space="preserve">Tüm Uygulama ve Araştırma Merkezleri, Tüm Koordinatörlükler, Tüm Akademik Birimler, SGDB, SKSDB</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tl w:val="0"/>
              </w:rPr>
            </w:r>
          </w:p>
        </w:tc>
        <w:tc>
          <w:tcPr/>
          <w:p w:rsidR="00000000" w:rsidDel="00000000" w:rsidP="00000000" w:rsidRDefault="00000000" w:rsidRPr="00000000" w14:paraId="0000059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59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59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59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59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gridSpan w:val="6"/>
            <w:tcBorders>
              <w:bottom w:color="000000" w:space="0" w:sz="4" w:val="single"/>
            </w:tcBorders>
          </w:tcPr>
          <w:p w:rsidR="00000000" w:rsidDel="00000000" w:rsidP="00000000" w:rsidRDefault="00000000" w:rsidRPr="00000000" w14:paraId="0000059F">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Aşağıda istenilen bilgi ve belgeleri süreç mantığı ile yazınız…</w:t>
            </w:r>
          </w:p>
          <w:p w:rsidR="00000000" w:rsidDel="00000000" w:rsidP="00000000" w:rsidRDefault="00000000" w:rsidRPr="00000000" w14:paraId="000005A0">
            <w:pPr>
              <w:ind w:right="63"/>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A1">
            <w:pPr>
              <w:numPr>
                <w:ilvl w:val="0"/>
                <w:numId w:val="8"/>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Kurumun hedefleriyle uyumlu toplumsal katkı faaliyetleri</w:t>
            </w:r>
          </w:p>
          <w:p w:rsidR="00000000" w:rsidDel="00000000" w:rsidP="00000000" w:rsidRDefault="00000000" w:rsidRPr="00000000" w14:paraId="000005A2">
            <w:pPr>
              <w:numPr>
                <w:ilvl w:val="0"/>
                <w:numId w:val="8"/>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Toplumsal katkı performansını izlemek ve değerlendirmek üzere geçerli olan tanımlı süreçlere ait kanıtlar</w:t>
            </w:r>
          </w:p>
          <w:p w:rsidR="00000000" w:rsidDel="00000000" w:rsidP="00000000" w:rsidRDefault="00000000" w:rsidRPr="00000000" w14:paraId="000005A3">
            <w:pPr>
              <w:numPr>
                <w:ilvl w:val="0"/>
                <w:numId w:val="8"/>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Toplumsal katkı hedeflerine ulaşılıp ulaşılmadığını izlemek üzere oluşturulan mekanizmaları gösteren kanıtlar</w:t>
            </w:r>
          </w:p>
          <w:p w:rsidR="00000000" w:rsidDel="00000000" w:rsidP="00000000" w:rsidRDefault="00000000" w:rsidRPr="00000000" w14:paraId="000005A4">
            <w:pPr>
              <w:numPr>
                <w:ilvl w:val="0"/>
                <w:numId w:val="8"/>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Kurumda yürütülen toplumsal katkı faaliyetlerinin değerlendirildiğini gösteren kanıtlar/izleme raporları</w:t>
            </w:r>
          </w:p>
          <w:p w:rsidR="00000000" w:rsidDel="00000000" w:rsidP="00000000" w:rsidRDefault="00000000" w:rsidRPr="00000000" w14:paraId="000005A5">
            <w:pPr>
              <w:numPr>
                <w:ilvl w:val="0"/>
                <w:numId w:val="8"/>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Toplumsal katkı faaliyetlerine ilişkin izlemeye dayalı iyileştirmelerin yapıldığını gösteren kanıtlar/raporlar</w:t>
            </w:r>
          </w:p>
          <w:p w:rsidR="00000000" w:rsidDel="00000000" w:rsidP="00000000" w:rsidRDefault="00000000" w:rsidRPr="00000000" w14:paraId="000005A6">
            <w:pPr>
              <w:numPr>
                <w:ilvl w:val="0"/>
                <w:numId w:val="8"/>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İşbirliği yapılan kurumlarla imzalanan protokoller ve anlaşmalar</w:t>
            </w:r>
          </w:p>
          <w:p w:rsidR="00000000" w:rsidDel="00000000" w:rsidP="00000000" w:rsidRDefault="00000000" w:rsidRPr="00000000" w14:paraId="000005A7">
            <w:pPr>
              <w:numPr>
                <w:ilvl w:val="0"/>
                <w:numId w:val="8"/>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Paydaş geri bildirimleri</w:t>
            </w:r>
          </w:p>
          <w:p w:rsidR="00000000" w:rsidDel="00000000" w:rsidP="00000000" w:rsidRDefault="00000000" w:rsidRPr="00000000" w14:paraId="000005A8">
            <w:pPr>
              <w:numPr>
                <w:ilvl w:val="0"/>
                <w:numId w:val="8"/>
              </w:numPr>
              <w:ind w:left="360" w:right="63"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Toplumsal katkı performansının izlenmesine ve iyileştirilmesine ilişkin kanıtlar</w:t>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5AE">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AF">
            <w:pPr>
              <w:ind w:left="360" w:right="63" w:firstLine="0"/>
              <w:rPr>
                <w:i w:val="1"/>
                <w:iCs w:val="1"/>
                <w:smallCaps w:val="1"/>
                <w:color w:val="bfbfbf"/>
                <w:sz w:val="26"/>
                <w:szCs w:val="26"/>
              </w:rPr>
            </w:pPr>
            <w:r w:rsidDel="00000000" w:rsidR="00000000" w:rsidRPr="00000000">
              <w:rPr>
                <w:rtl w:val="0"/>
              </w:rPr>
            </w:r>
          </w:p>
          <w:p w:rsidR="00000000" w:rsidDel="00000000" w:rsidP="00000000" w:rsidRDefault="00000000" w:rsidRPr="00000000" w14:paraId="000005B0">
            <w:pPr>
              <w:ind w:left="360" w:right="63" w:firstLine="0"/>
              <w:rPr>
                <w:rFonts w:ascii="Times New Roman" w:cs="Times New Roman" w:eastAsia="Times New Roman" w:hAnsi="Times New Roman"/>
                <w:i w:val="1"/>
                <w:iCs w:val="1"/>
                <w:highlight w:val="cyan"/>
              </w:rPr>
            </w:pPr>
            <w:r w:rsidDel="00000000" w:rsidR="00000000" w:rsidRPr="00000000">
              <w:rPr>
                <w:rtl w:val="0"/>
              </w:rPr>
            </w:r>
          </w:p>
          <w:p w:rsidR="00000000" w:rsidDel="00000000" w:rsidP="00000000" w:rsidRDefault="00000000" w:rsidRPr="00000000" w14:paraId="000005B1">
            <w:pPr>
              <w:ind w:left="360" w:right="63" w:firstLine="0"/>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5B2">
            <w:pPr>
              <w:ind w:left="360" w:right="63" w:firstLine="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color w:val="ff0000"/>
                <w:sz w:val="20"/>
                <w:szCs w:val="20"/>
                <w:rtl w:val="0"/>
              </w:rPr>
              <w:t xml:space="preserve">** </w:t>
            </w:r>
            <w:r w:rsidDel="00000000" w:rsidR="00000000" w:rsidRPr="00000000">
              <w:rPr>
                <w:rFonts w:ascii="Times New Roman" w:cs="Times New Roman" w:eastAsia="Times New Roman" w:hAnsi="Times New Roman"/>
                <w:i w:val="1"/>
                <w:iCs w:val="1"/>
                <w:color w:val="ff0000"/>
                <w:rtl w:val="0"/>
              </w:rPr>
              <w:t xml:space="preserve">Yukarıda istenilen başlıklara ilişkin bilgi ve belgeleri metin olarak</w:t>
            </w:r>
            <w:r w:rsidDel="00000000" w:rsidR="00000000" w:rsidRPr="00000000">
              <w:rPr>
                <w:rFonts w:ascii="Times New Roman" w:cs="Times New Roman" w:eastAsia="Times New Roman" w:hAnsi="Times New Roman"/>
                <w:i w:val="1"/>
                <w:iCs w:val="1"/>
                <w:color w:val="ff0000"/>
                <w:sz w:val="20"/>
                <w:szCs w:val="20"/>
                <w:rtl w:val="0"/>
              </w:rPr>
              <w:t xml:space="preserve"> buraya yazınız.</w:t>
            </w:r>
            <w:r w:rsidDel="00000000" w:rsidR="00000000" w:rsidRPr="00000000">
              <w:rPr>
                <w:rtl w:val="0"/>
              </w:rPr>
            </w:r>
          </w:p>
        </w:tc>
      </w:tr>
    </w:tbl>
    <w:p w:rsidR="00000000" w:rsidDel="00000000" w:rsidP="00000000" w:rsidRDefault="00000000" w:rsidRPr="00000000" w14:paraId="000005B8">
      <w:pPr>
        <w:tabs>
          <w:tab w:val="left" w:leader="none" w:pos="1590"/>
        </w:tabs>
        <w:rPr>
          <w:rFonts w:ascii="Times New Roman" w:cs="Times New Roman" w:eastAsia="Times New Roman" w:hAnsi="Times New Roman"/>
          <w:sz w:val="24"/>
          <w:szCs w:val="24"/>
        </w:rPr>
        <w:sectPr>
          <w:headerReference r:id="rId18" w:type="default"/>
          <w:headerReference r:id="rId19" w:type="first"/>
          <w:footerReference r:id="rId20" w:type="default"/>
          <w:footerReference r:id="rId21" w:type="first"/>
          <w:footerReference r:id="rId22" w:type="even"/>
          <w:pgSz w:h="16840" w:w="11907" w:orient="portrait"/>
          <w:pgMar w:bottom="1418" w:top="1418" w:left="1418" w:right="1418" w:header="567" w:footer="567"/>
          <w:pgNumType w:start="1"/>
          <w:titlePg w:val="1"/>
        </w:sectPr>
      </w:pPr>
      <w:r w:rsidDel="00000000" w:rsidR="00000000" w:rsidRPr="00000000">
        <w:rPr>
          <w:rtl w:val="0"/>
        </w:rPr>
      </w:r>
    </w:p>
    <w:p w:rsidR="00000000" w:rsidDel="00000000" w:rsidP="00000000" w:rsidRDefault="00000000" w:rsidRPr="00000000" w14:paraId="000005B9">
      <w:pPr>
        <w:keepNext w:val="1"/>
        <w:keepLines w:val="1"/>
        <w:pBdr>
          <w:top w:space="0" w:sz="0" w:val="nil"/>
          <w:left w:space="0" w:sz="0" w:val="nil"/>
          <w:bottom w:space="0" w:sz="0" w:val="nil"/>
          <w:right w:space="0" w:sz="0" w:val="nil"/>
          <w:between w:space="0" w:sz="0" w:val="nil"/>
        </w:pBdr>
        <w:spacing w:after="240" w:before="480" w:lineRule="auto"/>
        <w:rPr>
          <w:rFonts w:ascii="Times New Roman" w:cs="Times New Roman" w:eastAsia="Times New Roman" w:hAnsi="Times New Roman"/>
          <w:b w:val="1"/>
          <w:bCs w:val="1"/>
          <w:color w:val="003d72"/>
          <w:sz w:val="24"/>
          <w:szCs w:val="24"/>
        </w:rPr>
      </w:pPr>
      <w:r w:rsidDel="00000000" w:rsidR="00000000" w:rsidRPr="00000000">
        <w:rPr>
          <w:rFonts w:ascii="Times New Roman" w:cs="Times New Roman" w:eastAsia="Times New Roman" w:hAnsi="Times New Roman"/>
          <w:b w:val="1"/>
          <w:bCs w:val="1"/>
          <w:color w:val="003d72"/>
          <w:sz w:val="24"/>
          <w:szCs w:val="24"/>
          <w:rtl w:val="0"/>
        </w:rPr>
        <w:t xml:space="preserve">SONUÇ VE DEĞERLENDİRME</w:t>
      </w:r>
    </w:p>
    <w:p w:rsidR="00000000" w:rsidDel="00000000" w:rsidP="00000000" w:rsidRDefault="00000000" w:rsidRPr="00000000" w14:paraId="000005BA">
      <w:pPr>
        <w:rPr>
          <w:rFonts w:ascii="Times New Roman" w:cs="Times New Roman" w:eastAsia="Times New Roman" w:hAnsi="Times New Roman"/>
          <w:i w:val="1"/>
          <w:iCs w:val="1"/>
          <w:sz w:val="24"/>
          <w:szCs w:val="24"/>
        </w:rPr>
      </w:pPr>
      <w:bookmarkStart w:colFirst="0" w:colLast="0" w:name="_heading=h.lvgc0da2l52l" w:id="3"/>
      <w:bookmarkEnd w:id="3"/>
      <w:r w:rsidDel="00000000" w:rsidR="00000000" w:rsidRPr="00000000">
        <w:rPr>
          <w:rFonts w:ascii="Times New Roman" w:cs="Times New Roman" w:eastAsia="Times New Roman" w:hAnsi="Times New Roman"/>
          <w:i w:val="1"/>
          <w:iCs w:val="1"/>
          <w:sz w:val="24"/>
          <w:szCs w:val="24"/>
          <w:rtl w:val="0"/>
        </w:rPr>
        <w:t xml:space="preserve">Birimin güçlü yönleri ile iyileşmeye açık yönlerinin </w:t>
      </w:r>
      <w:r w:rsidDel="00000000" w:rsidR="00000000" w:rsidRPr="00000000">
        <w:rPr>
          <w:rFonts w:ascii="Times New Roman" w:cs="Times New Roman" w:eastAsia="Times New Roman" w:hAnsi="Times New Roman"/>
          <w:b w:val="1"/>
          <w:bCs w:val="1"/>
          <w:i w:val="1"/>
          <w:iCs w:val="1"/>
          <w:sz w:val="24"/>
          <w:szCs w:val="24"/>
          <w:rtl w:val="0"/>
        </w:rPr>
        <w:t xml:space="preserve">Liderlik, Yönetim ve Kalite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b w:val="1"/>
          <w:bCs w:val="1"/>
          <w:i w:val="1"/>
          <w:iCs w:val="1"/>
          <w:sz w:val="24"/>
          <w:szCs w:val="24"/>
          <w:rtl w:val="0"/>
        </w:rPr>
        <w:t xml:space="preserve">Eğitim ve Öğretim</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b w:val="1"/>
          <w:bCs w:val="1"/>
          <w:i w:val="1"/>
          <w:iCs w:val="1"/>
          <w:sz w:val="24"/>
          <w:szCs w:val="24"/>
          <w:rtl w:val="0"/>
        </w:rPr>
        <w:t xml:space="preserve">Araştırma ve Geliştirme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b w:val="1"/>
          <w:bCs w:val="1"/>
          <w:i w:val="1"/>
          <w:iCs w:val="1"/>
          <w:sz w:val="24"/>
          <w:szCs w:val="24"/>
          <w:rtl w:val="0"/>
        </w:rPr>
        <w:t xml:space="preserve">Toplumsal Katkı</w:t>
      </w:r>
      <w:r w:rsidDel="00000000" w:rsidR="00000000" w:rsidRPr="00000000">
        <w:rPr>
          <w:rFonts w:ascii="Times New Roman" w:cs="Times New Roman" w:eastAsia="Times New Roman" w:hAnsi="Times New Roman"/>
          <w:i w:val="1"/>
          <w:iCs w:val="1"/>
          <w:sz w:val="24"/>
          <w:szCs w:val="24"/>
          <w:rtl w:val="0"/>
        </w:rPr>
        <w:t xml:space="preserve"> başlıkları altında genel olarak değerlendirilip kısaca özet olarak sunulması beklenmektedir.</w:t>
      </w:r>
    </w:p>
    <w:p w:rsidR="00000000" w:rsidDel="00000000" w:rsidP="00000000" w:rsidRDefault="00000000" w:rsidRPr="00000000" w14:paraId="000005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Programın Güçlü Yönleri</w:t>
      </w:r>
      <w:r w:rsidDel="00000000" w:rsidR="00000000" w:rsidRPr="00000000">
        <w:rPr>
          <w:rtl w:val="0"/>
        </w:rPr>
      </w:r>
    </w:p>
    <w:p w:rsidR="00000000" w:rsidDel="00000000" w:rsidP="00000000" w:rsidRDefault="00000000" w:rsidRPr="00000000" w14:paraId="000005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Öğrencilere mesleki bilgi ve becerilerinin kazandırılmasına yönelik kamu kuruluşlarında uygulama imkânı sağlanması, önceki derslerde edinilen bilgi ve becerileri kullandırabilme, sağlık alanı ile ilgili standartları ve gerçekçi kısıtları içeren, klinik karar verme deneyimini garanti edebilen eğitim planının olması güçlü yöndür.</w:t>
      </w:r>
    </w:p>
    <w:p w:rsidR="00000000" w:rsidDel="00000000" w:rsidP="00000000" w:rsidRDefault="00000000" w:rsidRPr="00000000" w14:paraId="000005B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Sağlık Yönetimi alanında deneyimli ve </w:t>
      </w:r>
      <w:r w:rsidDel="00000000" w:rsidR="00000000" w:rsidRPr="00000000">
        <w:rPr>
          <w:rFonts w:ascii="Times New Roman" w:cs="Times New Roman" w:eastAsia="Times New Roman" w:hAnsi="Times New Roman"/>
          <w:sz w:val="24"/>
          <w:szCs w:val="24"/>
          <w:rtl w:val="0"/>
        </w:rPr>
        <w:t xml:space="preserve">multidisipliner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bir akademik kadroya sahip olunması, kadronun sektör, mesleki kuruluşlar ve işverenler gibi paydaşlarla iletişimi güçlü yöndür.</w:t>
      </w:r>
    </w:p>
    <w:p w:rsidR="00000000" w:rsidDel="00000000" w:rsidP="00000000" w:rsidRDefault="00000000" w:rsidRPr="00000000" w14:paraId="000005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Bölümde akreditasyon ve mesleki uygulamalara ilişkin kurullar kurulmuş olması ve bunların faaliyetleri, açık kapı politikası, kararlara katılım ve sosyal iletişim olanakları</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güçlü yöndür.</w:t>
      </w:r>
    </w:p>
    <w:p w:rsidR="00000000" w:rsidDel="00000000" w:rsidP="00000000" w:rsidRDefault="00000000" w:rsidRPr="00000000" w14:paraId="000005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4.</w:t>
      </w:r>
      <w:r w:rsidDel="00000000" w:rsidR="00000000" w:rsidRPr="00000000">
        <w:rPr>
          <w:rFonts w:ascii="Times New Roman" w:cs="Times New Roman" w:eastAsia="Times New Roman" w:hAnsi="Times New Roman"/>
          <w:sz w:val="24"/>
          <w:szCs w:val="24"/>
          <w:rtl w:val="0"/>
        </w:rPr>
        <w:t xml:space="preserve"> Akademik ve idari kadronun kurum aidiyetinin sağlanmış olması güçlü yöndür.</w:t>
      </w:r>
    </w:p>
    <w:p w:rsidR="00000000" w:rsidDel="00000000" w:rsidP="00000000" w:rsidRDefault="00000000" w:rsidRPr="00000000" w14:paraId="000005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5. </w:t>
      </w:r>
      <w:r w:rsidDel="00000000" w:rsidR="00000000" w:rsidRPr="00000000">
        <w:rPr>
          <w:rFonts w:ascii="Times New Roman" w:cs="Times New Roman" w:eastAsia="Times New Roman" w:hAnsi="Times New Roman"/>
          <w:sz w:val="24"/>
          <w:szCs w:val="24"/>
          <w:rtl w:val="0"/>
        </w:rPr>
        <w:t xml:space="preserve">Akademik kadronun performansının izlenmesine yönelik mekanizmaların çeşitlendirilmiş olması güçlü yöndür.</w:t>
      </w:r>
    </w:p>
    <w:p w:rsidR="00000000" w:rsidDel="00000000" w:rsidP="00000000" w:rsidRDefault="00000000" w:rsidRPr="00000000" w14:paraId="000005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Programın Zayıf Yönleri</w:t>
      </w:r>
      <w:r w:rsidDel="00000000" w:rsidR="00000000" w:rsidRPr="00000000">
        <w:rPr>
          <w:rtl w:val="0"/>
        </w:rPr>
      </w:r>
    </w:p>
    <w:p w:rsidR="00000000" w:rsidDel="00000000" w:rsidP="00000000" w:rsidRDefault="00000000" w:rsidRPr="00000000" w14:paraId="000005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Ana</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bilim dallarında kadro gelişimine yönelik olarak norm kadro esaslarının gözetilmesi ve akademik öğretim elamanı sayısının artırılması gelişmeye açık yöndür.</w:t>
      </w:r>
    </w:p>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Marmara Üniversitesi’nin “Araştırma Üniversitesi” olmaya hak kazanması nedeni ile de özellikle AR-GE ve toplumsal katkı başlıklarında bölümün maddi kaynakları ve kurum desteğini kullanarak, araştırma kapasitesinin geliştirilmesi gelişmeye açık yöndür.</w:t>
      </w:r>
    </w:p>
    <w:p w:rsidR="00000000" w:rsidDel="00000000" w:rsidP="00000000" w:rsidRDefault="00000000" w:rsidRPr="00000000" w14:paraId="000005C5">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3. </w:t>
      </w:r>
      <w:r w:rsidDel="00000000" w:rsidR="00000000" w:rsidRPr="00000000">
        <w:rPr>
          <w:rFonts w:ascii="Times New Roman" w:cs="Times New Roman" w:eastAsia="Times New Roman" w:hAnsi="Times New Roman"/>
          <w:sz w:val="24"/>
          <w:szCs w:val="24"/>
          <w:rtl w:val="0"/>
        </w:rPr>
        <w:t xml:space="preserve">Fiziki arşivin olmaması gelişmeye açık yöndür.</w:t>
      </w:r>
    </w:p>
    <w:p w:rsidR="00000000" w:rsidDel="00000000" w:rsidP="00000000" w:rsidRDefault="00000000" w:rsidRPr="00000000" w14:paraId="000005C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4. </w:t>
      </w:r>
      <w:r w:rsidDel="00000000" w:rsidR="00000000" w:rsidRPr="00000000">
        <w:rPr>
          <w:rFonts w:ascii="Times New Roman" w:cs="Times New Roman" w:eastAsia="Times New Roman" w:hAnsi="Times New Roman"/>
          <w:sz w:val="24"/>
          <w:szCs w:val="24"/>
          <w:rtl w:val="0"/>
        </w:rPr>
        <w:t xml:space="preserve">Mezunlarla iletişim gelişmeye açık yöndür.</w:t>
      </w:r>
    </w:p>
    <w:p w:rsidR="00000000" w:rsidDel="00000000" w:rsidP="00000000" w:rsidRDefault="00000000" w:rsidRPr="00000000" w14:paraId="000005C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 Gönüllü staj imkanının olmaması gelişmeye açık yöndür.</w:t>
      </w:r>
    </w:p>
    <w:p w:rsidR="00000000" w:rsidDel="00000000" w:rsidP="00000000" w:rsidRDefault="00000000" w:rsidRPr="00000000" w14:paraId="000005C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6. </w:t>
      </w:r>
      <w:r w:rsidDel="00000000" w:rsidR="00000000" w:rsidRPr="00000000">
        <w:rPr>
          <w:rFonts w:ascii="Times New Roman" w:cs="Times New Roman" w:eastAsia="Times New Roman" w:hAnsi="Times New Roman"/>
          <w:sz w:val="24"/>
          <w:szCs w:val="24"/>
          <w:rtl w:val="0"/>
        </w:rPr>
        <w:t xml:space="preserve">Uluslararası değişim programı kapsamında yapılan anlaşma sayısının az olmasının yanı sıra mevcut anlaşmalar dahilindeki değişim programlarına öğrenci katılımının yetersizliği gelişmeye açık yöndür.</w:t>
      </w:r>
    </w:p>
    <w:sectPr>
      <w:headerReference r:id="rId23" w:type="first"/>
      <w:footerReference r:id="rId24" w:type="default"/>
      <w:footerReference r:id="rId25" w:type="first"/>
      <w:type w:val="nextPage"/>
      <w:pgSz w:h="16840" w:w="11907" w:orient="portrait"/>
      <w:pgMar w:bottom="1418" w:top="1418" w:left="1418" w:right="1418" w:header="567" w:footer="567"/>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2">
    <w:pPr>
      <w:pBdr>
        <w:top w:space="0" w:sz="0" w:val="nil"/>
        <w:left w:space="0" w:sz="0" w:val="nil"/>
        <w:bottom w:space="0" w:sz="0" w:val="nil"/>
        <w:right w:space="0" w:sz="0" w:val="nil"/>
        <w:between w:space="0" w:sz="0" w:val="nil"/>
      </w:pBdr>
      <w:tabs>
        <w:tab w:val="center" w:leader="none" w:pos="4703"/>
        <w:tab w:val="right" w:leader="none" w:pos="9406"/>
      </w:tabs>
      <w:spacing w:after="0" w:lineRule="auto"/>
      <w:rPr>
        <w:color w:val="000000"/>
      </w:rPr>
    </w:pPr>
    <w:r w:rsidDel="00000000" w:rsidR="00000000" w:rsidRPr="00000000">
      <w:rPr>
        <w:rtl w:val="0"/>
      </w:rPr>
    </w:r>
  </w:p>
  <w:p w:rsidR="00000000" w:rsidDel="00000000" w:rsidP="00000000" w:rsidRDefault="00000000" w:rsidRPr="00000000" w14:paraId="000005D3">
    <w:pPr>
      <w:pBdr>
        <w:top w:space="0" w:sz="0" w:val="nil"/>
        <w:left w:space="0" w:sz="0" w:val="nil"/>
        <w:bottom w:space="0" w:sz="0" w:val="nil"/>
        <w:right w:space="0" w:sz="0" w:val="nil"/>
        <w:between w:space="0" w:sz="0" w:val="nil"/>
      </w:pBdr>
      <w:tabs>
        <w:tab w:val="center" w:leader="none" w:pos="4703"/>
        <w:tab w:val="right" w:leader="none" w:pos="9406"/>
      </w:tabs>
      <w:spacing w:after="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4">
    <w:pPr>
      <w:widowControl w:val="0"/>
      <w:pBdr>
        <w:top w:space="0" w:sz="0" w:val="nil"/>
        <w:left w:space="0" w:sz="0" w:val="nil"/>
        <w:bottom w:space="0" w:sz="0" w:val="nil"/>
        <w:right w:space="0" w:sz="0" w:val="nil"/>
        <w:between w:space="0" w:sz="0" w:val="nil"/>
      </w:pBdr>
      <w:spacing w:after="0" w:line="276" w:lineRule="auto"/>
      <w:jc w:val="left"/>
      <w:rPr>
        <w:color w:val="000000"/>
      </w:rPr>
    </w:pPr>
    <w:r w:rsidDel="00000000" w:rsidR="00000000" w:rsidRPr="00000000">
      <w:rPr>
        <w:rtl w:val="0"/>
      </w:rPr>
    </w:r>
  </w:p>
  <w:tbl>
    <w:tblPr>
      <w:tblStyle w:val="Table16"/>
      <w:tblW w:w="2970.0" w:type="dxa"/>
      <w:jc w:val="left"/>
      <w:tblInd w:w="6799.0" w:type="dxa"/>
      <w:tblLayout w:type="fixed"/>
      <w:tblLook w:val="0400"/>
    </w:tblPr>
    <w:tblGrid>
      <w:gridCol w:w="1294"/>
      <w:gridCol w:w="1676"/>
      <w:tblGridChange w:id="0">
        <w:tblGrid>
          <w:gridCol w:w="1294"/>
          <w:gridCol w:w="1676"/>
        </w:tblGrid>
      </w:tblGridChange>
    </w:tblGrid>
    <w:tr>
      <w:trPr>
        <w:cantSplit w:val="0"/>
        <w:trHeight w:val="416" w:hRule="atLeast"/>
        <w:tblHeader w:val="0"/>
      </w:trPr>
      <w:tc>
        <w:tcPr>
          <w:tcBorders>
            <w:top w:color="000000" w:space="0" w:sz="4" w:val="single"/>
          </w:tcBorders>
          <w:shd w:fill="auto" w:val="clear"/>
          <w:vAlign w:val="center"/>
        </w:tcPr>
        <w:p w:rsidR="00000000" w:rsidDel="00000000" w:rsidP="00000000" w:rsidRDefault="00000000" w:rsidRPr="00000000" w14:paraId="000005D5">
          <w:pPr>
            <w:tabs>
              <w:tab w:val="center" w:leader="none" w:pos="4680"/>
              <w:tab w:val="right" w:leader="none" w:pos="9360"/>
            </w:tabs>
            <w:spacing w:after="0" w:lineRule="auto"/>
            <w:ind w:right="-140"/>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DOKÜMAN NO:</w:t>
          </w:r>
        </w:p>
      </w:tc>
      <w:tc>
        <w:tcPr>
          <w:tcBorders>
            <w:top w:color="000000" w:space="0" w:sz="4" w:val="single"/>
          </w:tcBorders>
          <w:shd w:fill="auto" w:val="clear"/>
          <w:vAlign w:val="center"/>
        </w:tcPr>
        <w:p w:rsidR="00000000" w:rsidDel="00000000" w:rsidP="00000000" w:rsidRDefault="00000000" w:rsidRPr="00000000" w14:paraId="000005D6">
          <w:pPr>
            <w:tabs>
              <w:tab w:val="center" w:leader="none" w:pos="4680"/>
              <w:tab w:val="right" w:leader="none" w:pos="9360"/>
            </w:tabs>
            <w:spacing w:after="0" w:lineRule="auto"/>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KK.DGR.005.R001</w:t>
          </w:r>
        </w:p>
      </w:tc>
    </w:tr>
    <w:tr>
      <w:trPr>
        <w:cantSplit w:val="0"/>
        <w:trHeight w:val="256" w:hRule="atLeast"/>
        <w:tblHeader w:val="0"/>
      </w:trPr>
      <w:tc>
        <w:tcPr>
          <w:shd w:fill="auto" w:val="clear"/>
          <w:vAlign w:val="center"/>
        </w:tcPr>
        <w:p w:rsidR="00000000" w:rsidDel="00000000" w:rsidP="00000000" w:rsidRDefault="00000000" w:rsidRPr="00000000" w14:paraId="000005D7">
          <w:pPr>
            <w:tabs>
              <w:tab w:val="center" w:leader="none" w:pos="4680"/>
              <w:tab w:val="right" w:leader="none" w:pos="9360"/>
            </w:tabs>
            <w:spacing w:after="0" w:lineRule="auto"/>
            <w:ind w:right="-140"/>
            <w:jc w:val="left"/>
            <w:rPr>
              <w:rFonts w:ascii="Times New Roman" w:cs="Times New Roman" w:eastAsia="Times New Roman" w:hAnsi="Times New Roman"/>
              <w:b w:val="1"/>
              <w:bCs w:val="1"/>
              <w:sz w:val="16"/>
              <w:szCs w:val="16"/>
            </w:rPr>
          </w:pPr>
          <w:r w:rsidDel="00000000" w:rsidR="00000000" w:rsidRPr="00000000">
            <w:rPr>
              <w:rFonts w:ascii="Times New Roman" w:cs="Times New Roman" w:eastAsia="Times New Roman" w:hAnsi="Times New Roman"/>
              <w:b w:val="1"/>
              <w:bCs w:val="1"/>
              <w:sz w:val="16"/>
              <w:szCs w:val="16"/>
              <w:rtl w:val="0"/>
            </w:rPr>
            <w:t xml:space="preserve">SAYFA NO:</w:t>
          </w:r>
        </w:p>
      </w:tc>
      <w:tc>
        <w:tcPr>
          <w:shd w:fill="auto" w:val="clear"/>
          <w:vAlign w:val="center"/>
        </w:tcPr>
        <w:p w:rsidR="00000000" w:rsidDel="00000000" w:rsidP="00000000" w:rsidRDefault="00000000" w:rsidRPr="00000000" w14:paraId="000005D8">
          <w:pPr>
            <w:tabs>
              <w:tab w:val="center" w:leader="none" w:pos="4680"/>
              <w:tab w:val="right" w:leader="none" w:pos="9360"/>
            </w:tabs>
            <w:spacing w:after="0" w:lineRule="auto"/>
            <w:jc w:val="left"/>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16"/>
              <w:szCs w:val="16"/>
              <w:rtl w:val="0"/>
            </w:rPr>
            <w:t xml:space="preserve"> / </w:t>
          </w:r>
          <w:r w:rsidDel="00000000" w:rsidR="00000000" w:rsidRPr="00000000">
            <w:rPr>
              <w:rFonts w:ascii="Times New Roman" w:cs="Times New Roman" w:eastAsia="Times New Roman" w:hAnsi="Times New Roman"/>
              <w:sz w:val="16"/>
              <w:szCs w:val="16"/>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5D9">
    <w:pPr>
      <w:pBdr>
        <w:top w:space="0" w:sz="0" w:val="nil"/>
        <w:left w:space="0" w:sz="0" w:val="nil"/>
        <w:bottom w:space="0" w:sz="0" w:val="nil"/>
        <w:right w:space="0" w:sz="0" w:val="nil"/>
        <w:between w:space="0" w:sz="0" w:val="nil"/>
      </w:pBdr>
      <w:tabs>
        <w:tab w:val="center" w:leader="none" w:pos="4703"/>
        <w:tab w:val="right" w:leader="none" w:pos="9406"/>
        <w:tab w:val="left" w:leader="none" w:pos="8218"/>
      </w:tabs>
      <w:spacing w:after="0" w:lineRule="auto"/>
      <w:rPr>
        <w:color w:val="000000"/>
      </w:rPr>
    </w:pPr>
    <w:r w:rsidDel="00000000" w:rsidR="00000000" w:rsidRPr="00000000">
      <w:rPr>
        <w:color w:val="000000"/>
        <w:rtl w:val="0"/>
      </w:rPr>
      <w:tab/>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A">
    <w:pPr>
      <w:pBdr>
        <w:top w:space="0" w:sz="0" w:val="nil"/>
        <w:left w:space="0" w:sz="0" w:val="nil"/>
        <w:bottom w:space="0" w:sz="0" w:val="nil"/>
        <w:right w:space="0" w:sz="0" w:val="nil"/>
        <w:between w:space="0" w:sz="0" w:val="nil"/>
      </w:pBdr>
      <w:tabs>
        <w:tab w:val="center" w:leader="none" w:pos="4703"/>
        <w:tab w:val="right" w:leader="none" w:pos="9406"/>
      </w:tabs>
      <w:spacing w:after="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5671514</wp:posOffset>
          </wp:positionH>
          <wp:positionV relativeFrom="paragraph">
            <wp:posOffset>-1206498</wp:posOffset>
          </wp:positionV>
          <wp:extent cx="975995" cy="1711325"/>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rot="10800000">
                    <a:off x="0" y="0"/>
                    <a:ext cx="975995" cy="1711325"/>
                  </a:xfrm>
                  <a:prstGeom prst="rect"/>
                  <a:ln/>
                </pic:spPr>
              </pic:pic>
            </a:graphicData>
          </a:graphic>
        </wp:anchor>
      </w:drawing>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B">
    <w:pPr>
      <w:widowControl w:val="0"/>
      <w:pBdr>
        <w:top w:space="0" w:sz="0" w:val="nil"/>
        <w:left w:space="0" w:sz="0" w:val="nil"/>
        <w:bottom w:space="0" w:sz="0" w:val="nil"/>
        <w:right w:space="0" w:sz="0" w:val="nil"/>
        <w:between w:space="0" w:sz="0" w:val="nil"/>
      </w:pBdr>
      <w:spacing w:after="0" w:line="276" w:lineRule="auto"/>
      <w:jc w:val="left"/>
      <w:rPr>
        <w:color w:val="000000"/>
      </w:rPr>
    </w:pPr>
    <w:r w:rsidDel="00000000" w:rsidR="00000000" w:rsidRPr="00000000">
      <w:rPr>
        <w:rtl w:val="0"/>
      </w:rPr>
    </w:r>
  </w:p>
  <w:tbl>
    <w:tblPr>
      <w:tblStyle w:val="Table17"/>
      <w:tblW w:w="8504.0" w:type="dxa"/>
      <w:jc w:val="left"/>
      <w:tblInd w:w="27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8"/>
      <w:gridCol w:w="1917"/>
      <w:gridCol w:w="2550"/>
      <w:gridCol w:w="1419"/>
      <w:tblGridChange w:id="0">
        <w:tblGrid>
          <w:gridCol w:w="2618"/>
          <w:gridCol w:w="1917"/>
          <w:gridCol w:w="2550"/>
          <w:gridCol w:w="1419"/>
        </w:tblGrid>
      </w:tblGridChange>
    </w:tblGrid>
    <w:tr>
      <w:trPr>
        <w:cantSplit w:val="0"/>
        <w:trHeight w:val="416" w:hRule="atLeast"/>
        <w:tblHeader w:val="0"/>
      </w:trPr>
      <w:tc>
        <w:tcPr>
          <w:vMerge w:val="restart"/>
          <w:tcBorders>
            <w:right w:color="000000" w:space="0" w:sz="4" w:val="single"/>
          </w:tcBorders>
          <w:shd w:fill="auto" w:val="clear"/>
        </w:tcPr>
        <w:p w:rsidR="00000000" w:rsidDel="00000000" w:rsidP="00000000" w:rsidRDefault="00000000" w:rsidRPr="00000000" w14:paraId="000005DC">
          <w:pPr>
            <w:pBdr>
              <w:top w:space="0" w:sz="0" w:val="nil"/>
              <w:left w:space="0" w:sz="0" w:val="nil"/>
              <w:bottom w:space="0" w:sz="0" w:val="nil"/>
              <w:right w:space="0" w:sz="0" w:val="nil"/>
              <w:between w:space="0" w:sz="0" w:val="nil"/>
            </w:pBdr>
            <w:tabs>
              <w:tab w:val="center" w:leader="none" w:pos="4703"/>
              <w:tab w:val="right" w:leader="none" w:pos="9406"/>
            </w:tabs>
            <w:spacing w:after="0" w:line="276" w:lineRule="auto"/>
            <w:ind w:right="-140" w:hanging="2"/>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Hazırlayan</w:t>
          </w:r>
        </w:p>
        <w:p w:rsidR="00000000" w:rsidDel="00000000" w:rsidP="00000000" w:rsidRDefault="00000000" w:rsidRPr="00000000" w14:paraId="000005DD">
          <w:pPr>
            <w:pBdr>
              <w:top w:space="0" w:sz="0" w:val="nil"/>
              <w:left w:space="0" w:sz="0" w:val="nil"/>
              <w:bottom w:space="0" w:sz="0" w:val="nil"/>
              <w:right w:space="0" w:sz="0" w:val="nil"/>
              <w:between w:space="0" w:sz="0" w:val="nil"/>
            </w:pBdr>
            <w:tabs>
              <w:tab w:val="center" w:leader="none" w:pos="4703"/>
              <w:tab w:val="right" w:leader="none" w:pos="9406"/>
            </w:tabs>
            <w:spacing w:after="0" w:line="276" w:lineRule="auto"/>
            <w:ind w:hanging="2"/>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Kalite Koordinatörlüğü</w:t>
          </w:r>
        </w:p>
        <w:p w:rsidR="00000000" w:rsidDel="00000000" w:rsidP="00000000" w:rsidRDefault="00000000" w:rsidRPr="00000000" w14:paraId="000005DE">
          <w:pPr>
            <w:pBdr>
              <w:top w:space="0" w:sz="0" w:val="nil"/>
              <w:left w:space="0" w:sz="0" w:val="nil"/>
              <w:bottom w:space="0" w:sz="0" w:val="nil"/>
              <w:right w:space="0" w:sz="0" w:val="nil"/>
              <w:between w:space="0" w:sz="0" w:val="nil"/>
            </w:pBdr>
            <w:tabs>
              <w:tab w:val="center" w:leader="none" w:pos="4703"/>
              <w:tab w:val="right" w:leader="none" w:pos="9406"/>
            </w:tabs>
            <w:spacing w:after="0" w:line="276" w:lineRule="auto"/>
            <w:ind w:hanging="2"/>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5DF">
          <w:pPr>
            <w:pBdr>
              <w:top w:space="0" w:sz="0" w:val="nil"/>
              <w:left w:space="0" w:sz="0" w:val="nil"/>
              <w:bottom w:space="0" w:sz="0" w:val="nil"/>
              <w:right w:space="0" w:sz="0" w:val="nil"/>
              <w:between w:space="0" w:sz="0" w:val="nil"/>
            </w:pBdr>
            <w:tabs>
              <w:tab w:val="center" w:leader="none" w:pos="4703"/>
              <w:tab w:val="right" w:leader="none" w:pos="9406"/>
            </w:tabs>
            <w:spacing w:after="0" w:line="276" w:lineRule="auto"/>
            <w:ind w:hanging="2"/>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5E0">
          <w:pPr>
            <w:pBdr>
              <w:top w:space="0" w:sz="0" w:val="nil"/>
              <w:left w:space="0" w:sz="0" w:val="nil"/>
              <w:bottom w:space="0" w:sz="0" w:val="nil"/>
              <w:right w:space="0" w:sz="0" w:val="nil"/>
              <w:between w:space="0" w:sz="0" w:val="nil"/>
            </w:pBdr>
            <w:tabs>
              <w:tab w:val="center" w:leader="none" w:pos="4703"/>
              <w:tab w:val="right" w:leader="none" w:pos="9406"/>
            </w:tabs>
            <w:spacing w:after="0" w:line="276" w:lineRule="auto"/>
            <w:ind w:hanging="2"/>
            <w:rPr>
              <w:rFonts w:ascii="Times New Roman" w:cs="Times New Roman" w:eastAsia="Times New Roman" w:hAnsi="Times New Roman"/>
              <w:b w:val="1"/>
              <w:bCs w:val="1"/>
              <w:color w:val="000000"/>
              <w:sz w:val="16"/>
              <w:szCs w:val="16"/>
            </w:rPr>
          </w:pP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5E1">
          <w:pPr>
            <w:pBdr>
              <w:top w:space="0" w:sz="0" w:val="nil"/>
              <w:left w:space="0" w:sz="0" w:val="nil"/>
              <w:bottom w:space="0" w:sz="0" w:val="nil"/>
              <w:right w:space="0" w:sz="0" w:val="nil"/>
              <w:between w:space="0" w:sz="0" w:val="nil"/>
            </w:pBdr>
            <w:tabs>
              <w:tab w:val="center" w:leader="none" w:pos="4703"/>
              <w:tab w:val="right" w:leader="none" w:pos="9406"/>
            </w:tabs>
            <w:spacing w:after="0" w:line="276" w:lineRule="auto"/>
            <w:ind w:right="-140" w:hanging="2"/>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Kontrol eden</w:t>
          </w:r>
        </w:p>
        <w:p w:rsidR="00000000" w:rsidDel="00000000" w:rsidP="00000000" w:rsidRDefault="00000000" w:rsidRPr="00000000" w14:paraId="000005E2">
          <w:pPr>
            <w:pBdr>
              <w:top w:space="0" w:sz="0" w:val="nil"/>
              <w:left w:space="0" w:sz="0" w:val="nil"/>
              <w:bottom w:space="0" w:sz="0" w:val="nil"/>
              <w:right w:space="0" w:sz="0" w:val="nil"/>
              <w:between w:space="0" w:sz="0" w:val="nil"/>
            </w:pBdr>
            <w:tabs>
              <w:tab w:val="center" w:leader="none" w:pos="4703"/>
              <w:tab w:val="right" w:leader="none" w:pos="9406"/>
            </w:tabs>
            <w:spacing w:after="0" w:line="276" w:lineRule="auto"/>
            <w:ind w:hanging="2"/>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Kalite Koordinatörlüğü</w:t>
          </w:r>
        </w:p>
        <w:p w:rsidR="00000000" w:rsidDel="00000000" w:rsidP="00000000" w:rsidRDefault="00000000" w:rsidRPr="00000000" w14:paraId="000005E3">
          <w:pPr>
            <w:pBdr>
              <w:top w:space="0" w:sz="0" w:val="nil"/>
              <w:left w:space="0" w:sz="0" w:val="nil"/>
              <w:bottom w:space="0" w:sz="0" w:val="nil"/>
              <w:right w:space="0" w:sz="0" w:val="nil"/>
              <w:between w:space="0" w:sz="0" w:val="nil"/>
            </w:pBdr>
            <w:tabs>
              <w:tab w:val="center" w:leader="none" w:pos="4703"/>
              <w:tab w:val="right" w:leader="none" w:pos="9406"/>
            </w:tabs>
            <w:spacing w:after="0" w:line="276" w:lineRule="auto"/>
            <w:ind w:hanging="2"/>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Süreç Yönetim Sorumlusu </w:t>
          </w:r>
        </w:p>
        <w:p w:rsidR="00000000" w:rsidDel="00000000" w:rsidP="00000000" w:rsidRDefault="00000000" w:rsidRPr="00000000" w14:paraId="000005E4">
          <w:pPr>
            <w:pBdr>
              <w:top w:space="0" w:sz="0" w:val="nil"/>
              <w:left w:space="0" w:sz="0" w:val="nil"/>
              <w:bottom w:space="0" w:sz="0" w:val="nil"/>
              <w:right w:space="0" w:sz="0" w:val="nil"/>
              <w:between w:space="0" w:sz="0" w:val="nil"/>
            </w:pBdr>
            <w:tabs>
              <w:tab w:val="center" w:leader="none" w:pos="4703"/>
              <w:tab w:val="right" w:leader="none" w:pos="9406"/>
            </w:tabs>
            <w:spacing w:after="0" w:line="276" w:lineRule="auto"/>
            <w:ind w:hanging="2"/>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5E5">
          <w:pPr>
            <w:pBdr>
              <w:top w:space="0" w:sz="0" w:val="nil"/>
              <w:left w:space="0" w:sz="0" w:val="nil"/>
              <w:bottom w:space="0" w:sz="0" w:val="nil"/>
              <w:right w:space="0" w:sz="0" w:val="nil"/>
              <w:between w:space="0" w:sz="0" w:val="nil"/>
            </w:pBdr>
            <w:tabs>
              <w:tab w:val="center" w:leader="none" w:pos="4703"/>
              <w:tab w:val="right" w:leader="none" w:pos="9406"/>
            </w:tabs>
            <w:spacing w:after="0" w:line="276" w:lineRule="auto"/>
            <w:ind w:hanging="2"/>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5E6">
          <w:pPr>
            <w:pBdr>
              <w:top w:space="0" w:sz="0" w:val="nil"/>
              <w:left w:space="0" w:sz="0" w:val="nil"/>
              <w:bottom w:space="0" w:sz="0" w:val="nil"/>
              <w:right w:space="0" w:sz="0" w:val="nil"/>
              <w:between w:space="0" w:sz="0" w:val="nil"/>
            </w:pBdr>
            <w:tabs>
              <w:tab w:val="center" w:leader="none" w:pos="4703"/>
              <w:tab w:val="right" w:leader="none" w:pos="9406"/>
            </w:tabs>
            <w:spacing w:after="0" w:line="276" w:lineRule="auto"/>
            <w:ind w:hanging="2"/>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5E7">
          <w:pPr>
            <w:pBdr>
              <w:top w:space="0" w:sz="0" w:val="nil"/>
              <w:left w:space="0" w:sz="0" w:val="nil"/>
              <w:bottom w:space="0" w:sz="0" w:val="nil"/>
              <w:right w:space="0" w:sz="0" w:val="nil"/>
              <w:between w:space="0" w:sz="0" w:val="nil"/>
            </w:pBdr>
            <w:tabs>
              <w:tab w:val="center" w:leader="none" w:pos="4703"/>
              <w:tab w:val="right" w:leader="none" w:pos="9406"/>
            </w:tabs>
            <w:spacing w:after="0" w:line="276" w:lineRule="auto"/>
            <w:ind w:right="-140" w:hanging="2"/>
            <w:rPr>
              <w:rFonts w:ascii="Times New Roman" w:cs="Times New Roman" w:eastAsia="Times New Roman" w:hAnsi="Times New Roman"/>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8">
          <w:pPr>
            <w:pBdr>
              <w:top w:space="0" w:sz="0" w:val="nil"/>
              <w:left w:space="0" w:sz="0" w:val="nil"/>
              <w:bottom w:space="0" w:sz="0" w:val="nil"/>
              <w:right w:space="0" w:sz="0" w:val="nil"/>
              <w:between w:space="0" w:sz="0" w:val="nil"/>
            </w:pBdr>
            <w:tabs>
              <w:tab w:val="center" w:leader="none" w:pos="4703"/>
              <w:tab w:val="right" w:leader="none" w:pos="9406"/>
            </w:tabs>
            <w:spacing w:after="0" w:lineRule="auto"/>
            <w:ind w:right="-140" w:hanging="2"/>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                              DOKÜMAN NO: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9">
          <w:pPr>
            <w:pBdr>
              <w:top w:space="0" w:sz="0" w:val="nil"/>
              <w:left w:space="0" w:sz="0" w:val="nil"/>
              <w:bottom w:space="0" w:sz="0" w:val="nil"/>
              <w:right w:space="0" w:sz="0" w:val="nil"/>
              <w:between w:space="0" w:sz="0" w:val="nil"/>
            </w:pBdr>
            <w:tabs>
              <w:tab w:val="center" w:leader="none" w:pos="4703"/>
              <w:tab w:val="right" w:leader="none" w:pos="9406"/>
            </w:tabs>
            <w:spacing w:after="0" w:lineRule="auto"/>
            <w:ind w:hanging="2"/>
            <w:jc w:val="right"/>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KK.FR.001.R003</w:t>
          </w:r>
        </w:p>
      </w:tc>
    </w:tr>
    <w:tr>
      <w:trPr>
        <w:cantSplit w:val="0"/>
        <w:trHeight w:val="853" w:hRule="atLeast"/>
        <w:tblHeader w:val="0"/>
      </w:trPr>
      <w:tc>
        <w:tcPr>
          <w:vMerge w:val="continue"/>
          <w:tcBorders>
            <w:right w:color="000000" w:space="0" w:sz="4" w:val="single"/>
          </w:tcBorders>
          <w:shd w:fill="auto" w:val="clear"/>
        </w:tcPr>
        <w:p w:rsidR="00000000" w:rsidDel="00000000" w:rsidP="00000000" w:rsidRDefault="00000000" w:rsidRPr="00000000" w14:paraId="000005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16"/>
              <w:szCs w:val="16"/>
            </w:rPr>
          </w:pP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5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C">
          <w:pPr>
            <w:pBdr>
              <w:top w:space="0" w:sz="0" w:val="nil"/>
              <w:left w:space="0" w:sz="0" w:val="nil"/>
              <w:bottom w:space="0" w:sz="0" w:val="nil"/>
              <w:right w:space="0" w:sz="0" w:val="nil"/>
              <w:between w:space="0" w:sz="0" w:val="nil"/>
            </w:pBdr>
            <w:tabs>
              <w:tab w:val="center" w:leader="none" w:pos="4703"/>
              <w:tab w:val="right" w:leader="none" w:pos="9406"/>
            </w:tabs>
            <w:spacing w:after="0" w:lineRule="auto"/>
            <w:ind w:right="-140" w:hanging="2"/>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                              YAYIN TARİHİ:</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ED">
          <w:pPr>
            <w:pBdr>
              <w:top w:space="0" w:sz="0" w:val="nil"/>
              <w:left w:space="0" w:sz="0" w:val="nil"/>
              <w:bottom w:space="0" w:sz="0" w:val="nil"/>
              <w:right w:space="0" w:sz="0" w:val="nil"/>
              <w:between w:space="0" w:sz="0" w:val="nil"/>
            </w:pBdr>
            <w:tabs>
              <w:tab w:val="center" w:leader="none" w:pos="4703"/>
              <w:tab w:val="right" w:leader="none" w:pos="9406"/>
            </w:tabs>
            <w:spacing w:after="0" w:lineRule="auto"/>
            <w:ind w:hanging="2"/>
            <w:jc w:val="righ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01/10/2024</w:t>
          </w:r>
        </w:p>
      </w:tc>
    </w:tr>
    <w:tr>
      <w:trPr>
        <w:cantSplit w:val="0"/>
        <w:trHeight w:val="256" w:hRule="atLeast"/>
        <w:tblHeader w:val="0"/>
      </w:trPr>
      <w:tc>
        <w:tcPr>
          <w:tcBorders>
            <w:right w:color="000000" w:space="0" w:sz="4" w:val="single"/>
          </w:tcBorders>
          <w:shd w:fill="auto" w:val="clear"/>
          <w:vAlign w:val="center"/>
        </w:tcPr>
        <w:p w:rsidR="00000000" w:rsidDel="00000000" w:rsidP="00000000" w:rsidRDefault="00000000" w:rsidRPr="00000000" w14:paraId="000005EE">
          <w:pPr>
            <w:pBdr>
              <w:top w:space="0" w:sz="0" w:val="nil"/>
              <w:left w:space="0" w:sz="0" w:val="nil"/>
              <w:bottom w:space="0" w:sz="0" w:val="nil"/>
              <w:right w:space="0" w:sz="0" w:val="nil"/>
              <w:between w:space="0" w:sz="0" w:val="nil"/>
            </w:pBdr>
            <w:tabs>
              <w:tab w:val="center" w:leader="none" w:pos="4703"/>
              <w:tab w:val="right" w:leader="none" w:pos="9406"/>
            </w:tabs>
            <w:spacing w:after="0" w:line="276" w:lineRule="auto"/>
            <w:ind w:hanging="2"/>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REVİZYON TARİHİ: </w:t>
          </w:r>
          <w:r w:rsidDel="00000000" w:rsidR="00000000" w:rsidRPr="00000000">
            <w:rPr>
              <w:rFonts w:ascii="Times New Roman" w:cs="Times New Roman" w:eastAsia="Times New Roman" w:hAnsi="Times New Roman"/>
              <w:color w:val="000000"/>
              <w:sz w:val="16"/>
              <w:szCs w:val="16"/>
              <w:rtl w:val="0"/>
            </w:rPr>
            <w:t xml:space="preserve">14/05/2025</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5EF">
          <w:pPr>
            <w:pBdr>
              <w:top w:space="0" w:sz="0" w:val="nil"/>
              <w:left w:space="0" w:sz="0" w:val="nil"/>
              <w:bottom w:space="0" w:sz="0" w:val="nil"/>
              <w:right w:space="0" w:sz="0" w:val="nil"/>
              <w:between w:space="0" w:sz="0" w:val="nil"/>
            </w:pBdr>
            <w:tabs>
              <w:tab w:val="center" w:leader="none" w:pos="4703"/>
              <w:tab w:val="right" w:leader="none" w:pos="9406"/>
            </w:tabs>
            <w:spacing w:after="0" w:line="360" w:lineRule="auto"/>
            <w:ind w:right="-140" w:hanging="2"/>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REVİZYON NO: </w:t>
          </w:r>
          <w:r w:rsidDel="00000000" w:rsidR="00000000" w:rsidRPr="00000000">
            <w:rPr>
              <w:rFonts w:ascii="Times New Roman" w:cs="Times New Roman" w:eastAsia="Times New Roman" w:hAnsi="Times New Roman"/>
              <w:color w:val="000000"/>
              <w:sz w:val="16"/>
              <w:szCs w:val="16"/>
              <w:rtl w:val="0"/>
            </w:rPr>
            <w:t xml:space="preserve">02</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F0">
          <w:pPr>
            <w:pBdr>
              <w:top w:space="0" w:sz="0" w:val="nil"/>
              <w:left w:space="0" w:sz="0" w:val="nil"/>
              <w:bottom w:space="0" w:sz="0" w:val="nil"/>
              <w:right w:space="0" w:sz="0" w:val="nil"/>
              <w:between w:space="0" w:sz="0" w:val="nil"/>
            </w:pBdr>
            <w:tabs>
              <w:tab w:val="center" w:leader="none" w:pos="4703"/>
              <w:tab w:val="right" w:leader="none" w:pos="9406"/>
            </w:tabs>
            <w:spacing w:after="0" w:lineRule="auto"/>
            <w:ind w:right="-140" w:hanging="2"/>
            <w:jc w:val="cente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                       SAYFA NO:</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5F1">
          <w:pPr>
            <w:pBdr>
              <w:top w:space="0" w:sz="0" w:val="nil"/>
              <w:left w:space="0" w:sz="0" w:val="nil"/>
              <w:bottom w:space="0" w:sz="0" w:val="nil"/>
              <w:right w:space="0" w:sz="0" w:val="nil"/>
              <w:between w:space="0" w:sz="0" w:val="nil"/>
            </w:pBdr>
            <w:tabs>
              <w:tab w:val="center" w:leader="none" w:pos="4703"/>
              <w:tab w:val="right" w:leader="none" w:pos="9406"/>
            </w:tabs>
            <w:spacing w:after="0" w:lineRule="auto"/>
            <w:ind w:hanging="2"/>
            <w:jc w:val="righ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15 / </w:t>
          </w:r>
          <w:r w:rsidDel="00000000" w:rsidR="00000000" w:rsidRPr="00000000">
            <w:rPr>
              <w:rFonts w:ascii="Times New Roman" w:cs="Times New Roman" w:eastAsia="Times New Roman" w:hAnsi="Times New Roman"/>
              <w:color w:val="000000"/>
              <w:sz w:val="16"/>
              <w:szCs w:val="16"/>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5F2">
    <w:pPr>
      <w:pBdr>
        <w:top w:space="0" w:sz="0" w:val="nil"/>
        <w:left w:space="0" w:sz="0" w:val="nil"/>
        <w:bottom w:space="0" w:sz="0" w:val="nil"/>
        <w:right w:space="0" w:sz="0" w:val="nil"/>
        <w:between w:space="0" w:sz="0" w:val="nil"/>
      </w:pBdr>
      <w:tabs>
        <w:tab w:val="center" w:leader="none" w:pos="4703"/>
        <w:tab w:val="right" w:leader="none" w:pos="9406"/>
      </w:tabs>
      <w:spacing w:after="0" w:lineRule="auto"/>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F3">
    <w:pPr>
      <w:pBdr>
        <w:top w:space="0" w:sz="0" w:val="nil"/>
        <w:left w:space="0" w:sz="0" w:val="nil"/>
        <w:bottom w:space="0" w:sz="0" w:val="nil"/>
        <w:right w:space="0" w:sz="0" w:val="nil"/>
        <w:between w:space="0" w:sz="0" w:val="nil"/>
      </w:pBdr>
      <w:tabs>
        <w:tab w:val="center" w:leader="none" w:pos="4703"/>
        <w:tab w:val="right" w:leader="none" w:pos="9406"/>
      </w:tabs>
      <w:spacing w:after="0" w:lineRule="auto"/>
      <w:ind w:left="720" w:firstLine="0"/>
      <w:jc w:val="right"/>
      <w:rPr>
        <w:rFonts w:ascii="Lato" w:cs="Lato" w:eastAsia="Lato" w:hAnsi="Lato"/>
        <w:b w:val="1"/>
        <w:bCs w:val="1"/>
        <w:color w:val="7f7f7f"/>
        <w:sz w:val="16"/>
        <w:szCs w:val="16"/>
      </w:rPr>
    </w:pPr>
    <w:r w:rsidDel="00000000" w:rsidR="00000000" w:rsidRPr="00000000">
      <w:rPr>
        <w:rtl w:val="0"/>
      </w:rPr>
    </w:r>
  </w:p>
  <w:tbl>
    <w:tblPr>
      <w:tblStyle w:val="Table18"/>
      <w:tblW w:w="9061.000000000002"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A0"/>
    </w:tblPr>
    <w:tblGrid>
      <w:gridCol w:w="2588"/>
      <w:gridCol w:w="1999"/>
      <w:gridCol w:w="2776"/>
      <w:gridCol w:w="1698"/>
      <w:tblGridChange w:id="0">
        <w:tblGrid>
          <w:gridCol w:w="2588"/>
          <w:gridCol w:w="1999"/>
          <w:gridCol w:w="2776"/>
          <w:gridCol w:w="1698"/>
        </w:tblGrid>
      </w:tblGridChange>
    </w:tblGrid>
    <w:tr>
      <w:trPr>
        <w:cantSplit w:val="0"/>
        <w:trHeight w:val="274" w:hRule="atLeast"/>
        <w:tblHeader w:val="0"/>
      </w:trPr>
      <w:tc>
        <w:tcPr>
          <w:vMerge w:val="restart"/>
          <w:tcBorders>
            <w:top w:color="000000" w:space="0" w:sz="4" w:val="single"/>
            <w:bottom w:color="000000" w:space="0" w:sz="4" w:val="single"/>
            <w:right w:color="000000" w:space="0" w:sz="4" w:val="single"/>
          </w:tcBorders>
        </w:tcPr>
        <w:p w:rsidR="00000000" w:rsidDel="00000000" w:rsidP="00000000" w:rsidRDefault="00000000" w:rsidRPr="00000000" w14:paraId="000005F4">
          <w:pPr>
            <w:pBdr>
              <w:top w:space="0" w:sz="0" w:val="nil"/>
              <w:left w:space="0" w:sz="0" w:val="nil"/>
              <w:bottom w:space="0" w:sz="0" w:val="nil"/>
              <w:right w:space="0" w:sz="0" w:val="nil"/>
              <w:between w:space="0" w:sz="0" w:val="nil"/>
            </w:pBdr>
            <w:tabs>
              <w:tab w:val="center" w:leader="none" w:pos="4703"/>
              <w:tab w:val="right" w:leader="none" w:pos="9406"/>
            </w:tabs>
            <w:spacing w:line="276" w:lineRule="auto"/>
            <w:ind w:right="-140" w:hanging="2"/>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0"/>
              <w:bCs w:val="0"/>
              <w:color w:val="000000"/>
              <w:sz w:val="16"/>
              <w:szCs w:val="16"/>
              <w:rtl w:val="0"/>
            </w:rPr>
            <w:t xml:space="preserve">Hazırlayan</w:t>
          </w:r>
          <w:r w:rsidDel="00000000" w:rsidR="00000000" w:rsidRPr="00000000">
            <w:rPr>
              <w:rtl w:val="0"/>
            </w:rPr>
          </w:r>
        </w:p>
        <w:p w:rsidR="00000000" w:rsidDel="00000000" w:rsidP="00000000" w:rsidRDefault="00000000" w:rsidRPr="00000000" w14:paraId="000005F5">
          <w:pPr>
            <w:pBdr>
              <w:top w:space="0" w:sz="0" w:val="nil"/>
              <w:left w:space="0" w:sz="0" w:val="nil"/>
              <w:bottom w:space="0" w:sz="0" w:val="nil"/>
              <w:right w:space="0" w:sz="0" w:val="nil"/>
              <w:between w:space="0" w:sz="0" w:val="nil"/>
            </w:pBdr>
            <w:tabs>
              <w:tab w:val="center" w:leader="none" w:pos="4703"/>
              <w:tab w:val="right" w:leader="none" w:pos="9406"/>
            </w:tabs>
            <w:spacing w:line="276" w:lineRule="auto"/>
            <w:ind w:hanging="2"/>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0"/>
              <w:bCs w:val="0"/>
              <w:color w:val="000000"/>
              <w:sz w:val="16"/>
              <w:szCs w:val="16"/>
              <w:rtl w:val="0"/>
            </w:rPr>
            <w:t xml:space="preserve">Kalite Koordinatörlüğü</w:t>
          </w:r>
          <w:r w:rsidDel="00000000" w:rsidR="00000000" w:rsidRPr="00000000">
            <w:rPr>
              <w:rtl w:val="0"/>
            </w:rPr>
          </w:r>
        </w:p>
        <w:p w:rsidR="00000000" w:rsidDel="00000000" w:rsidP="00000000" w:rsidRDefault="00000000" w:rsidRPr="00000000" w14:paraId="000005F6">
          <w:pPr>
            <w:pBdr>
              <w:top w:space="0" w:sz="0" w:val="nil"/>
              <w:left w:space="0" w:sz="0" w:val="nil"/>
              <w:bottom w:space="0" w:sz="0" w:val="nil"/>
              <w:right w:space="0" w:sz="0" w:val="nil"/>
              <w:between w:space="0" w:sz="0" w:val="nil"/>
            </w:pBdr>
            <w:tabs>
              <w:tab w:val="center" w:leader="none" w:pos="4703"/>
              <w:tab w:val="right" w:leader="none" w:pos="9406"/>
            </w:tabs>
            <w:spacing w:line="276" w:lineRule="auto"/>
            <w:ind w:hanging="2"/>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5F7">
          <w:pPr>
            <w:pBdr>
              <w:top w:space="0" w:sz="0" w:val="nil"/>
              <w:left w:space="0" w:sz="0" w:val="nil"/>
              <w:bottom w:space="0" w:sz="0" w:val="nil"/>
              <w:right w:space="0" w:sz="0" w:val="nil"/>
              <w:between w:space="0" w:sz="0" w:val="nil"/>
            </w:pBdr>
            <w:tabs>
              <w:tab w:val="center" w:leader="none" w:pos="4703"/>
              <w:tab w:val="right" w:leader="none" w:pos="9406"/>
            </w:tabs>
            <w:spacing w:line="276" w:lineRule="auto"/>
            <w:ind w:hanging="2"/>
            <w:rPr>
              <w:rFonts w:ascii="Times New Roman" w:cs="Times New Roman" w:eastAsia="Times New Roman" w:hAnsi="Times New Roman"/>
              <w:color w:val="000000"/>
              <w:sz w:val="16"/>
              <w:szCs w:val="16"/>
            </w:rPr>
          </w:pPr>
          <w:r w:rsidDel="00000000" w:rsidR="00000000" w:rsidRPr="00000000">
            <w:rPr>
              <w:rtl w:val="0"/>
            </w:rPr>
          </w:r>
        </w:p>
        <w:p w:rsidR="00000000" w:rsidDel="00000000" w:rsidP="00000000" w:rsidRDefault="00000000" w:rsidRPr="00000000" w14:paraId="000005F8">
          <w:pPr>
            <w:pBdr>
              <w:top w:space="0" w:sz="0" w:val="nil"/>
              <w:left w:space="0" w:sz="0" w:val="nil"/>
              <w:bottom w:space="0" w:sz="0" w:val="nil"/>
              <w:right w:space="0" w:sz="0" w:val="nil"/>
              <w:between w:space="0" w:sz="0" w:val="nil"/>
            </w:pBdr>
            <w:tabs>
              <w:tab w:val="center" w:leader="none" w:pos="4703"/>
              <w:tab w:val="right" w:leader="none" w:pos="9406"/>
            </w:tabs>
            <w:spacing w:line="276" w:lineRule="auto"/>
            <w:ind w:hanging="2"/>
            <w:rPr>
              <w:rFonts w:ascii="Times New Roman" w:cs="Times New Roman" w:eastAsia="Times New Roman" w:hAnsi="Times New Roman"/>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9">
          <w:pPr>
            <w:pBdr>
              <w:top w:space="0" w:sz="0" w:val="nil"/>
              <w:left w:space="0" w:sz="0" w:val="nil"/>
              <w:bottom w:space="0" w:sz="0" w:val="nil"/>
              <w:right w:space="0" w:sz="0" w:val="nil"/>
              <w:between w:space="0" w:sz="0" w:val="nil"/>
            </w:pBdr>
            <w:tabs>
              <w:tab w:val="center" w:leader="none" w:pos="4703"/>
              <w:tab w:val="right" w:leader="none" w:pos="9406"/>
            </w:tabs>
            <w:spacing w:line="276" w:lineRule="auto"/>
            <w:ind w:right="-140" w:hanging="2"/>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0"/>
              <w:bCs w:val="0"/>
              <w:color w:val="000000"/>
              <w:sz w:val="16"/>
              <w:szCs w:val="16"/>
              <w:rtl w:val="0"/>
            </w:rPr>
            <w:t xml:space="preserve">Kontrol eden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FA">
          <w:pPr>
            <w:pBdr>
              <w:top w:space="0" w:sz="0" w:val="nil"/>
              <w:left w:space="0" w:sz="0" w:val="nil"/>
              <w:bottom w:space="0" w:sz="0" w:val="nil"/>
              <w:right w:space="0" w:sz="0" w:val="nil"/>
              <w:between w:space="0" w:sz="0" w:val="nil"/>
            </w:pBdr>
            <w:tabs>
              <w:tab w:val="center" w:leader="none" w:pos="4703"/>
              <w:tab w:val="right" w:leader="none" w:pos="9406"/>
            </w:tabs>
            <w:ind w:right="-140" w:hanging="2"/>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0"/>
              <w:bCs w:val="0"/>
              <w:color w:val="000000"/>
              <w:sz w:val="16"/>
              <w:szCs w:val="16"/>
              <w:rtl w:val="0"/>
            </w:rPr>
            <w:t xml:space="preserve">                                  DOKÜMAN NO:</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5FB">
          <w:pPr>
            <w:pBdr>
              <w:top w:space="0" w:sz="0" w:val="nil"/>
              <w:left w:space="0" w:sz="0" w:val="nil"/>
              <w:bottom w:space="0" w:sz="0" w:val="nil"/>
              <w:right w:space="0" w:sz="0" w:val="nil"/>
              <w:between w:space="0" w:sz="0" w:val="nil"/>
            </w:pBdr>
            <w:tabs>
              <w:tab w:val="center" w:leader="none" w:pos="4703"/>
              <w:tab w:val="right" w:leader="none" w:pos="9406"/>
            </w:tabs>
            <w:ind w:hanging="2"/>
            <w:jc w:val="righ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0"/>
              <w:bCs w:val="0"/>
              <w:sz w:val="16"/>
              <w:szCs w:val="16"/>
              <w:rtl w:val="0"/>
            </w:rPr>
            <w:t xml:space="preserve">KK.DGR.005.R001</w:t>
          </w:r>
          <w:r w:rsidDel="00000000" w:rsidR="00000000" w:rsidRPr="00000000">
            <w:rPr>
              <w:rtl w:val="0"/>
            </w:rPr>
          </w:r>
        </w:p>
      </w:tc>
    </w:tr>
    <w:tr>
      <w:trPr>
        <w:cantSplit w:val="0"/>
        <w:trHeight w:val="531" w:hRule="atLeast"/>
        <w:tblHeader w:val="0"/>
      </w:trPr>
      <w:tc>
        <w:tcPr>
          <w:vMerge w:val="continue"/>
          <w:tcBorders>
            <w:top w:color="000000" w:space="0" w:sz="4" w:val="single"/>
            <w:bottom w:color="000000" w:space="0" w:sz="4" w:val="single"/>
            <w:right w:color="000000" w:space="0" w:sz="4" w:val="single"/>
          </w:tcBorders>
        </w:tcPr>
        <w:p w:rsidR="00000000" w:rsidDel="00000000" w:rsidP="00000000" w:rsidRDefault="00000000" w:rsidRPr="00000000" w14:paraId="000005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16"/>
              <w:szCs w:val="16"/>
            </w:rPr>
          </w:pPr>
          <w:r w:rsidDel="00000000" w:rsidR="00000000" w:rsidRPr="00000000">
            <w:rPr>
              <w:rtl w:val="0"/>
            </w:rPr>
          </w:r>
        </w:p>
      </w:tc>
      <w:tc>
        <w:tcPr>
          <w:tcBorders>
            <w:top w:color="000000" w:space="0" w:sz="4" w:val="single"/>
          </w:tcBorders>
        </w:tcPr>
        <w:p w:rsidR="00000000" w:rsidDel="00000000" w:rsidP="00000000" w:rsidRDefault="00000000" w:rsidRPr="00000000" w14:paraId="000005FD">
          <w:pPr>
            <w:pBdr>
              <w:top w:space="0" w:sz="0" w:val="nil"/>
              <w:left w:space="0" w:sz="0" w:val="nil"/>
              <w:bottom w:space="0" w:sz="0" w:val="nil"/>
              <w:right w:space="0" w:sz="0" w:val="nil"/>
              <w:between w:space="0" w:sz="0" w:val="nil"/>
            </w:pBdr>
            <w:tabs>
              <w:tab w:val="center" w:leader="none" w:pos="4703"/>
              <w:tab w:val="right" w:leader="none" w:pos="9406"/>
            </w:tabs>
            <w:spacing w:line="276" w:lineRule="auto"/>
            <w:ind w:hanging="2"/>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Kalite Koordinatörlüğü</w:t>
          </w:r>
        </w:p>
        <w:p w:rsidR="00000000" w:rsidDel="00000000" w:rsidP="00000000" w:rsidRDefault="00000000" w:rsidRPr="00000000" w14:paraId="000005FE">
          <w:pPr>
            <w:pBdr>
              <w:top w:space="0" w:sz="0" w:val="nil"/>
              <w:left w:space="0" w:sz="0" w:val="nil"/>
              <w:bottom w:space="0" w:sz="0" w:val="nil"/>
              <w:right w:space="0" w:sz="0" w:val="nil"/>
              <w:between w:space="0" w:sz="0" w:val="nil"/>
            </w:pBdr>
            <w:tabs>
              <w:tab w:val="center" w:leader="none" w:pos="4703"/>
              <w:tab w:val="right" w:leader="none" w:pos="9406"/>
            </w:tabs>
            <w:spacing w:line="720" w:lineRule="auto"/>
            <w:ind w:hanging="2"/>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Süreç Yönetim Sorumlusu </w:t>
          </w:r>
        </w:p>
        <w:p w:rsidR="00000000" w:rsidDel="00000000" w:rsidP="00000000" w:rsidRDefault="00000000" w:rsidRPr="00000000" w14:paraId="000005FF">
          <w:pPr>
            <w:pBdr>
              <w:top w:space="0" w:sz="0" w:val="nil"/>
              <w:left w:space="0" w:sz="0" w:val="nil"/>
              <w:bottom w:space="0" w:sz="0" w:val="nil"/>
              <w:right w:space="0" w:sz="0" w:val="nil"/>
              <w:between w:space="0" w:sz="0" w:val="nil"/>
            </w:pBdr>
            <w:tabs>
              <w:tab w:val="center" w:leader="none" w:pos="4703"/>
              <w:tab w:val="right" w:leader="none" w:pos="9406"/>
            </w:tabs>
            <w:spacing w:line="276" w:lineRule="auto"/>
            <w:ind w:right="-140" w:hanging="2"/>
            <w:rPr>
              <w:rFonts w:ascii="Times New Roman" w:cs="Times New Roman" w:eastAsia="Times New Roman" w:hAnsi="Times New Roman"/>
              <w:color w:val="000000"/>
              <w:sz w:val="16"/>
              <w:szCs w:val="16"/>
            </w:rPr>
          </w:pPr>
          <w:r w:rsidDel="00000000" w:rsidR="00000000" w:rsidRPr="00000000">
            <w:rPr>
              <w:rtl w:val="0"/>
            </w:rPr>
          </w:r>
        </w:p>
      </w:tc>
      <w:tc>
        <w:tcPr/>
        <w:p w:rsidR="00000000" w:rsidDel="00000000" w:rsidP="00000000" w:rsidRDefault="00000000" w:rsidRPr="00000000" w14:paraId="00000600">
          <w:pPr>
            <w:pBdr>
              <w:top w:space="0" w:sz="0" w:val="nil"/>
              <w:left w:space="0" w:sz="0" w:val="nil"/>
              <w:bottom w:space="0" w:sz="0" w:val="nil"/>
              <w:right w:space="0" w:sz="0" w:val="nil"/>
              <w:between w:space="0" w:sz="0" w:val="nil"/>
            </w:pBdr>
            <w:tabs>
              <w:tab w:val="center" w:leader="none" w:pos="4703"/>
              <w:tab w:val="right" w:leader="none" w:pos="9406"/>
            </w:tabs>
            <w:ind w:right="-140" w:hanging="2"/>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                                  YAYIN TARİHİ:</w:t>
          </w:r>
        </w:p>
      </w:tc>
      <w:tc>
        <w:tcPr>
          <w:tcBorders>
            <w:top w:color="000000" w:space="0" w:sz="4" w:val="single"/>
          </w:tcBorders>
        </w:tcPr>
        <w:p w:rsidR="00000000" w:rsidDel="00000000" w:rsidP="00000000" w:rsidRDefault="00000000" w:rsidRPr="00000000" w14:paraId="00000601">
          <w:pPr>
            <w:pBdr>
              <w:top w:space="0" w:sz="0" w:val="nil"/>
              <w:left w:space="0" w:sz="0" w:val="nil"/>
              <w:bottom w:space="0" w:sz="0" w:val="nil"/>
              <w:right w:space="0" w:sz="0" w:val="nil"/>
              <w:between w:space="0" w:sz="0" w:val="nil"/>
            </w:pBdr>
            <w:tabs>
              <w:tab w:val="center" w:leader="none" w:pos="4703"/>
              <w:tab w:val="right" w:leader="none" w:pos="9406"/>
            </w:tabs>
            <w:ind w:hanging="2"/>
            <w:jc w:val="righ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01/10/2024</w:t>
          </w:r>
        </w:p>
      </w:tc>
    </w:tr>
    <w:tr>
      <w:trPr>
        <w:cantSplit w:val="0"/>
        <w:trHeight w:val="256" w:hRule="atLeast"/>
        <w:tblHeader w:val="0"/>
      </w:trPr>
      <w:tc>
        <w:tcPr/>
        <w:p w:rsidR="00000000" w:rsidDel="00000000" w:rsidP="00000000" w:rsidRDefault="00000000" w:rsidRPr="00000000" w14:paraId="00000602">
          <w:pPr>
            <w:pBdr>
              <w:top w:space="0" w:sz="0" w:val="nil"/>
              <w:left w:space="0" w:sz="0" w:val="nil"/>
              <w:bottom w:space="0" w:sz="0" w:val="nil"/>
              <w:right w:space="0" w:sz="0" w:val="nil"/>
              <w:between w:space="0" w:sz="0" w:val="nil"/>
            </w:pBdr>
            <w:tabs>
              <w:tab w:val="center" w:leader="none" w:pos="4703"/>
              <w:tab w:val="right" w:leader="none" w:pos="9406"/>
            </w:tabs>
            <w:spacing w:line="276" w:lineRule="auto"/>
            <w:ind w:hanging="2"/>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b w:val="0"/>
              <w:bCs w:val="0"/>
              <w:color w:val="000000"/>
              <w:sz w:val="16"/>
              <w:szCs w:val="16"/>
              <w:rtl w:val="0"/>
            </w:rPr>
            <w:t xml:space="preserve">REVİZYON TARİHİ: </w:t>
          </w:r>
          <w:r w:rsidDel="00000000" w:rsidR="00000000" w:rsidRPr="00000000">
            <w:rPr>
              <w:rFonts w:ascii="Times New Roman" w:cs="Times New Roman" w:eastAsia="Times New Roman" w:hAnsi="Times New Roman"/>
              <w:b w:val="0"/>
              <w:bCs w:val="0"/>
              <w:sz w:val="16"/>
              <w:szCs w:val="16"/>
              <w:rtl w:val="0"/>
            </w:rPr>
            <w:t xml:space="preserve">20</w:t>
          </w:r>
          <w:r w:rsidDel="00000000" w:rsidR="00000000" w:rsidRPr="00000000">
            <w:rPr>
              <w:rFonts w:ascii="Times New Roman" w:cs="Times New Roman" w:eastAsia="Times New Roman" w:hAnsi="Times New Roman"/>
              <w:b w:val="0"/>
              <w:bCs w:val="0"/>
              <w:color w:val="000000"/>
              <w:sz w:val="16"/>
              <w:szCs w:val="16"/>
              <w:rtl w:val="0"/>
            </w:rPr>
            <w:t xml:space="preserve">/0</w:t>
          </w:r>
          <w:r w:rsidDel="00000000" w:rsidR="00000000" w:rsidRPr="00000000">
            <w:rPr>
              <w:rFonts w:ascii="Times New Roman" w:cs="Times New Roman" w:eastAsia="Times New Roman" w:hAnsi="Times New Roman"/>
              <w:b w:val="0"/>
              <w:bCs w:val="0"/>
              <w:sz w:val="16"/>
              <w:szCs w:val="16"/>
              <w:rtl w:val="0"/>
            </w:rPr>
            <w:t xml:space="preserve">6</w:t>
          </w:r>
          <w:r w:rsidDel="00000000" w:rsidR="00000000" w:rsidRPr="00000000">
            <w:rPr>
              <w:rFonts w:ascii="Times New Roman" w:cs="Times New Roman" w:eastAsia="Times New Roman" w:hAnsi="Times New Roman"/>
              <w:b w:val="0"/>
              <w:bCs w:val="0"/>
              <w:color w:val="000000"/>
              <w:sz w:val="16"/>
              <w:szCs w:val="16"/>
              <w:rtl w:val="0"/>
            </w:rPr>
            <w:t xml:space="preserve">/202</w:t>
          </w:r>
          <w:r w:rsidDel="00000000" w:rsidR="00000000" w:rsidRPr="00000000">
            <w:rPr>
              <w:rFonts w:ascii="Times New Roman" w:cs="Times New Roman" w:eastAsia="Times New Roman" w:hAnsi="Times New Roman"/>
              <w:b w:val="0"/>
              <w:bCs w:val="0"/>
              <w:sz w:val="16"/>
              <w:szCs w:val="16"/>
              <w:rtl w:val="0"/>
            </w:rPr>
            <w:t xml:space="preserve">6</w:t>
          </w:r>
          <w:r w:rsidDel="00000000" w:rsidR="00000000" w:rsidRPr="00000000">
            <w:rPr>
              <w:rtl w:val="0"/>
            </w:rPr>
          </w:r>
        </w:p>
      </w:tc>
      <w:tc>
        <w:tcPr/>
        <w:p w:rsidR="00000000" w:rsidDel="00000000" w:rsidP="00000000" w:rsidRDefault="00000000" w:rsidRPr="00000000" w14:paraId="00000603">
          <w:pPr>
            <w:pBdr>
              <w:top w:space="0" w:sz="0" w:val="nil"/>
              <w:left w:space="0" w:sz="0" w:val="nil"/>
              <w:bottom w:space="0" w:sz="0" w:val="nil"/>
              <w:right w:space="0" w:sz="0" w:val="nil"/>
              <w:between w:space="0" w:sz="0" w:val="nil"/>
            </w:pBdr>
            <w:tabs>
              <w:tab w:val="center" w:leader="none" w:pos="4703"/>
              <w:tab w:val="right" w:leader="none" w:pos="9406"/>
            </w:tabs>
            <w:spacing w:line="360" w:lineRule="auto"/>
            <w:ind w:right="-140" w:hanging="2"/>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REVİZYON NO: </w:t>
          </w:r>
          <w:r w:rsidDel="00000000" w:rsidR="00000000" w:rsidRPr="00000000">
            <w:rPr>
              <w:rFonts w:ascii="Times New Roman" w:cs="Times New Roman" w:eastAsia="Times New Roman" w:hAnsi="Times New Roman"/>
              <w:color w:val="000000"/>
              <w:sz w:val="16"/>
              <w:szCs w:val="16"/>
              <w:rtl w:val="0"/>
            </w:rPr>
            <w:t xml:space="preserve">0</w:t>
          </w:r>
          <w:r w:rsidDel="00000000" w:rsidR="00000000" w:rsidRPr="00000000">
            <w:rPr>
              <w:rFonts w:ascii="Times New Roman" w:cs="Times New Roman" w:eastAsia="Times New Roman" w:hAnsi="Times New Roman"/>
              <w:sz w:val="16"/>
              <w:szCs w:val="16"/>
              <w:rtl w:val="0"/>
            </w:rPr>
            <w:t xml:space="preserve">1</w:t>
          </w:r>
          <w:r w:rsidDel="00000000" w:rsidR="00000000" w:rsidRPr="00000000">
            <w:rPr>
              <w:rtl w:val="0"/>
            </w:rPr>
          </w:r>
        </w:p>
      </w:tc>
      <w:tc>
        <w:tcPr/>
        <w:p w:rsidR="00000000" w:rsidDel="00000000" w:rsidP="00000000" w:rsidRDefault="00000000" w:rsidRPr="00000000" w14:paraId="00000604">
          <w:pPr>
            <w:pBdr>
              <w:top w:space="0" w:sz="0" w:val="nil"/>
              <w:left w:space="0" w:sz="0" w:val="nil"/>
              <w:bottom w:space="0" w:sz="0" w:val="nil"/>
              <w:right w:space="0" w:sz="0" w:val="nil"/>
              <w:between w:space="0" w:sz="0" w:val="nil"/>
            </w:pBdr>
            <w:tabs>
              <w:tab w:val="center" w:leader="none" w:pos="4703"/>
              <w:tab w:val="right" w:leader="none" w:pos="9406"/>
            </w:tabs>
            <w:ind w:right="-140" w:hanging="2"/>
            <w:jc w:val="center"/>
            <w:rPr>
              <w:rFonts w:ascii="Times New Roman" w:cs="Times New Roman" w:eastAsia="Times New Roman" w:hAnsi="Times New Roman"/>
              <w:b w:val="1"/>
              <w:bCs w:val="1"/>
              <w:color w:val="000000"/>
              <w:sz w:val="16"/>
              <w:szCs w:val="16"/>
            </w:rPr>
          </w:pPr>
          <w:r w:rsidDel="00000000" w:rsidR="00000000" w:rsidRPr="00000000">
            <w:rPr>
              <w:rFonts w:ascii="Times New Roman" w:cs="Times New Roman" w:eastAsia="Times New Roman" w:hAnsi="Times New Roman"/>
              <w:b w:val="1"/>
              <w:bCs w:val="1"/>
              <w:color w:val="000000"/>
              <w:sz w:val="16"/>
              <w:szCs w:val="16"/>
              <w:rtl w:val="0"/>
            </w:rPr>
            <w:t xml:space="preserve">                   SAYFA NO:</w:t>
          </w:r>
        </w:p>
      </w:tc>
      <w:tc>
        <w:tcPr/>
        <w:p w:rsidR="00000000" w:rsidDel="00000000" w:rsidP="00000000" w:rsidRDefault="00000000" w:rsidRPr="00000000" w14:paraId="00000605">
          <w:pPr>
            <w:pBdr>
              <w:top w:space="0" w:sz="0" w:val="nil"/>
              <w:left w:space="0" w:sz="0" w:val="nil"/>
              <w:bottom w:space="0" w:sz="0" w:val="nil"/>
              <w:right w:space="0" w:sz="0" w:val="nil"/>
              <w:between w:space="0" w:sz="0" w:val="nil"/>
            </w:pBdr>
            <w:tabs>
              <w:tab w:val="center" w:leader="none" w:pos="4703"/>
              <w:tab w:val="right" w:leader="none" w:pos="9406"/>
            </w:tabs>
            <w:ind w:hanging="2"/>
            <w:jc w:val="righ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6"/>
              <w:szCs w:val="16"/>
              <w:rtl w:val="0"/>
            </w:rPr>
            <w:t xml:space="preserve"> / </w:t>
          </w:r>
          <w:r w:rsidDel="00000000" w:rsidR="00000000" w:rsidRPr="00000000">
            <w:rPr>
              <w:rFonts w:ascii="Times New Roman" w:cs="Times New Roman" w:eastAsia="Times New Roman" w:hAnsi="Times New Roman"/>
              <w:color w:val="000000"/>
              <w:sz w:val="16"/>
              <w:szCs w:val="16"/>
            </w:rPr>
            <w:fldChar w:fldCharType="begin"/>
            <w:instrText xml:space="preserve">NUMPAGES</w:instrText>
            <w:fldChar w:fldCharType="separate"/>
            <w:fldChar w:fldCharType="end"/>
          </w:r>
          <w:r w:rsidDel="00000000" w:rsidR="00000000" w:rsidRPr="00000000">
            <w:rPr>
              <w:rtl w:val="0"/>
            </w:rPr>
          </w:r>
        </w:p>
      </w:tc>
    </w:tr>
  </w:tbl>
  <w:p w:rsidR="00000000" w:rsidDel="00000000" w:rsidP="00000000" w:rsidRDefault="00000000" w:rsidRPr="00000000" w14:paraId="00000606">
    <w:pPr>
      <w:pBdr>
        <w:top w:space="0" w:sz="0" w:val="nil"/>
        <w:left w:space="0" w:sz="0" w:val="nil"/>
        <w:bottom w:space="0" w:sz="0" w:val="nil"/>
        <w:right w:space="0" w:sz="0" w:val="nil"/>
        <w:between w:space="0" w:sz="0" w:val="nil"/>
      </w:pBdr>
      <w:tabs>
        <w:tab w:val="center" w:leader="none" w:pos="4703"/>
        <w:tab w:val="right" w:leader="none" w:pos="9406"/>
      </w:tabs>
      <w:spacing w:after="0" w:lineRule="auto"/>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5C9">
      <w:pPr>
        <w:pBdr>
          <w:top w:space="0" w:sz="0" w:val="nil"/>
          <w:left w:space="0" w:sz="0" w:val="nil"/>
          <w:bottom w:space="0" w:sz="0" w:val="nil"/>
          <w:right w:space="0" w:sz="0" w:val="nil"/>
          <w:between w:space="0" w:sz="0" w:val="nil"/>
        </w:pBdr>
        <w:spacing w:after="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i w:val="1"/>
          <w:iCs w:val="1"/>
          <w:color w:val="000000"/>
          <w:sz w:val="18"/>
          <w:szCs w:val="18"/>
          <w:rtl w:val="0"/>
        </w:rPr>
        <w:t xml:space="preserve">Olgunluk düzeyleri için EK-1’de yer alan doküman kullanılacaktır.</w:t>
      </w:r>
      <w:r w:rsidDel="00000000" w:rsidR="00000000" w:rsidRPr="00000000">
        <w:rPr>
          <w:rtl w:val="0"/>
        </w:rPr>
      </w:r>
    </w:p>
  </w:footnote>
  <w:footnote w:id="1">
    <w:p w:rsidR="00000000" w:rsidDel="00000000" w:rsidP="00000000" w:rsidRDefault="00000000" w:rsidRPr="00000000" w14:paraId="000005CA">
      <w:pPr>
        <w:pBdr>
          <w:top w:space="0" w:sz="0" w:val="nil"/>
          <w:left w:space="0" w:sz="0" w:val="nil"/>
          <w:bottom w:space="0" w:sz="0" w:val="nil"/>
          <w:right w:space="0" w:sz="0" w:val="nil"/>
          <w:between w:space="0" w:sz="0" w:val="nil"/>
        </w:pBdr>
        <w:spacing w:after="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i w:val="1"/>
          <w:iCs w:val="1"/>
          <w:color w:val="000000"/>
          <w:sz w:val="18"/>
          <w:szCs w:val="18"/>
          <w:rtl w:val="0"/>
        </w:rPr>
        <w:t xml:space="preserve">Olgunluk düzeyleri için EK-1’de yer alan doküman kullanılacaktır.</w:t>
      </w:r>
      <w:r w:rsidDel="00000000" w:rsidR="00000000" w:rsidRPr="00000000">
        <w:rPr>
          <w:rtl w:val="0"/>
        </w:rPr>
      </w:r>
    </w:p>
  </w:footnote>
  <w:footnote w:id="2">
    <w:p w:rsidR="00000000" w:rsidDel="00000000" w:rsidP="00000000" w:rsidRDefault="00000000" w:rsidRPr="00000000" w14:paraId="000005CB">
      <w:pPr>
        <w:pBdr>
          <w:top w:space="0" w:sz="0" w:val="nil"/>
          <w:left w:space="0" w:sz="0" w:val="nil"/>
          <w:bottom w:space="0" w:sz="0" w:val="nil"/>
          <w:right w:space="0" w:sz="0" w:val="nil"/>
          <w:between w:space="0" w:sz="0" w:val="nil"/>
        </w:pBdr>
        <w:spacing w:after="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i w:val="1"/>
          <w:iCs w:val="1"/>
          <w:color w:val="000000"/>
          <w:sz w:val="18"/>
          <w:szCs w:val="18"/>
          <w:rtl w:val="0"/>
        </w:rPr>
        <w:t xml:space="preserve">Olgunluk düzeyleri için EK-1’de yer alan doküman kullanılacaktır.</w:t>
      </w:r>
      <w:r w:rsidDel="00000000" w:rsidR="00000000" w:rsidRPr="00000000">
        <w:rPr>
          <w:rtl w:val="0"/>
        </w:rPr>
      </w:r>
    </w:p>
  </w:footnote>
  <w:footnote w:id="3">
    <w:p w:rsidR="00000000" w:rsidDel="00000000" w:rsidP="00000000" w:rsidRDefault="00000000" w:rsidRPr="00000000" w14:paraId="000005CC">
      <w:pPr>
        <w:pBdr>
          <w:top w:space="0" w:sz="0" w:val="nil"/>
          <w:left w:space="0" w:sz="0" w:val="nil"/>
          <w:bottom w:space="0" w:sz="0" w:val="nil"/>
          <w:right w:space="0" w:sz="0" w:val="nil"/>
          <w:between w:space="0" w:sz="0" w:val="nil"/>
        </w:pBdr>
        <w:spacing w:after="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w:t>
      </w:r>
      <w:r w:rsidDel="00000000" w:rsidR="00000000" w:rsidRPr="00000000">
        <w:rPr>
          <w:rFonts w:ascii="Times New Roman" w:cs="Times New Roman" w:eastAsia="Times New Roman" w:hAnsi="Times New Roman"/>
          <w:i w:val="1"/>
          <w:iCs w:val="1"/>
          <w:color w:val="000000"/>
          <w:sz w:val="18"/>
          <w:szCs w:val="18"/>
          <w:rtl w:val="0"/>
        </w:rPr>
        <w:t xml:space="preserve">Olgunluk düzeyleri için EK-1’de yer alan doküman kullanılacaktır.</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CD">
    <w:pPr>
      <w:pBdr>
        <w:top w:space="0" w:sz="0" w:val="nil"/>
        <w:left w:space="0" w:sz="0" w:val="nil"/>
        <w:bottom w:space="0" w:sz="0" w:val="nil"/>
        <w:right w:space="0" w:sz="0" w:val="nil"/>
        <w:between w:space="0" w:sz="0" w:val="nil"/>
      </w:pBdr>
      <w:tabs>
        <w:tab w:val="center" w:leader="none" w:pos="4703"/>
        <w:tab w:val="right" w:leader="none" w:pos="9406"/>
      </w:tabs>
      <w:spacing w:after="0" w:lineRule="auto"/>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14539595</wp:posOffset>
              </wp:positionH>
              <wp:positionV relativeFrom="paragraph">
                <wp:posOffset>-32868867</wp:posOffset>
              </wp:positionV>
              <wp:extent cx="626745" cy="1246505"/>
              <wp:effectExtent b="0" l="0" r="0" t="0"/>
              <wp:wrapNone/>
              <wp:docPr id="1" name=""/>
              <a:graphic>
                <a:graphicData uri="http://schemas.microsoft.com/office/word/2010/wordprocessingShape">
                  <wps:wsp>
                    <wps:cNvSpPr/>
                    <wps:cNvPr id="2" name="Shape 2"/>
                    <wps:spPr>
                      <a:xfrm>
                        <a:off x="5042153" y="3166273"/>
                        <a:ext cx="607695" cy="1227455"/>
                      </a:xfrm>
                      <a:prstGeom prst="rect">
                        <a:avLst/>
                      </a:prstGeom>
                      <a:solidFill>
                        <a:srgbClr val="8497B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14539595</wp:posOffset>
              </wp:positionH>
              <wp:positionV relativeFrom="paragraph">
                <wp:posOffset>-32868867</wp:posOffset>
              </wp:positionV>
              <wp:extent cx="626745" cy="1246505"/>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26745" cy="124650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22131020</wp:posOffset>
          </wp:positionH>
          <wp:positionV relativeFrom="paragraph">
            <wp:posOffset>-43374942</wp:posOffset>
          </wp:positionV>
          <wp:extent cx="735330" cy="611505"/>
          <wp:effectExtent b="0" l="0" r="0" t="0"/>
          <wp:wrapNone/>
          <wp:docPr id="3"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735330" cy="61150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CE">
    <w:pPr>
      <w:pBdr>
        <w:top w:space="0" w:sz="0" w:val="nil"/>
        <w:left w:space="0" w:sz="0" w:val="nil"/>
        <w:bottom w:space="0" w:sz="0" w:val="nil"/>
        <w:right w:space="0" w:sz="0" w:val="nil"/>
        <w:between w:space="0" w:sz="0" w:val="nil"/>
      </w:pBdr>
      <w:tabs>
        <w:tab w:val="center" w:leader="none" w:pos="4703"/>
        <w:tab w:val="right" w:leader="none" w:pos="9406"/>
      </w:tabs>
      <w:spacing w:after="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-889963</wp:posOffset>
          </wp:positionH>
          <wp:positionV relativeFrom="paragraph">
            <wp:posOffset>-358773</wp:posOffset>
          </wp:positionV>
          <wp:extent cx="943610" cy="3211195"/>
          <wp:effectExtent b="0" l="0" r="0" t="0"/>
          <wp:wrapSquare wrapText="bothSides" distB="0" distT="0" distL="114300" distR="11430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943610" cy="3211195"/>
                  </a:xfrm>
                  <a:prstGeom prst="rect"/>
                  <a:ln/>
                </pic:spPr>
              </pic:pic>
            </a:graphicData>
          </a:graphic>
        </wp:anchor>
      </w:drawing>
    </w:r>
  </w:p>
  <w:p w:rsidR="00000000" w:rsidDel="00000000" w:rsidP="00000000" w:rsidRDefault="00000000" w:rsidRPr="00000000" w14:paraId="000005CF">
    <w:pPr>
      <w:pBdr>
        <w:top w:space="0" w:sz="0" w:val="nil"/>
        <w:left w:space="0" w:sz="0" w:val="nil"/>
        <w:bottom w:space="0" w:sz="0" w:val="nil"/>
        <w:right w:space="0" w:sz="0" w:val="nil"/>
        <w:between w:space="0" w:sz="0" w:val="nil"/>
      </w:pBdr>
      <w:tabs>
        <w:tab w:val="center" w:leader="none" w:pos="4703"/>
        <w:tab w:val="right" w:leader="none" w:pos="9406"/>
      </w:tabs>
      <w:spacing w:after="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D0">
    <w:pPr>
      <w:pBdr>
        <w:top w:space="0" w:sz="0" w:val="nil"/>
        <w:left w:space="0" w:sz="0" w:val="nil"/>
        <w:bottom w:space="0" w:sz="0" w:val="nil"/>
        <w:right w:space="0" w:sz="0" w:val="nil"/>
        <w:between w:space="0" w:sz="0" w:val="nil"/>
      </w:pBdr>
      <w:tabs>
        <w:tab w:val="center" w:leader="none" w:pos="4703"/>
        <w:tab w:val="right" w:leader="none" w:pos="9406"/>
      </w:tabs>
      <w:spacing w:after="0" w:lineRule="auto"/>
      <w:rPr>
        <w:color w:val="000000"/>
      </w:rPr>
    </w:pPr>
    <w:r w:rsidDel="00000000" w:rsidR="00000000" w:rsidRPr="00000000">
      <w:rPr>
        <w:rtl w:val="0"/>
      </w:rPr>
    </w:r>
  </w:p>
  <w:p w:rsidR="00000000" w:rsidDel="00000000" w:rsidP="00000000" w:rsidRDefault="00000000" w:rsidRPr="00000000" w14:paraId="000005D1">
    <w:pPr>
      <w:pBdr>
        <w:top w:space="0" w:sz="0" w:val="nil"/>
        <w:left w:space="0" w:sz="0" w:val="nil"/>
        <w:bottom w:space="0" w:sz="0" w:val="nil"/>
        <w:right w:space="0" w:sz="0" w:val="nil"/>
        <w:between w:space="0" w:sz="0" w:val="nil"/>
      </w:pBdr>
      <w:tabs>
        <w:tab w:val="center" w:leader="none" w:pos="4703"/>
        <w:tab w:val="right" w:leader="none" w:pos="9406"/>
      </w:tabs>
      <w:spacing w:after="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upp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bullet"/>
      <w:lvlText w:val="●"/>
      <w:lvlJc w:val="left"/>
      <w:pPr>
        <w:ind w:left="360" w:hanging="360"/>
      </w:pPr>
      <w:rPr>
        <w:rFonts w:ascii="Noto Sans Symbols" w:cs="Noto Sans Symbols" w:eastAsia="Noto Sans Symbols" w:hAnsi="Noto Sans Symbols"/>
        <w:color w:val="000000"/>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1">
    <w:lvl w:ilvl="0">
      <w:start w:val="1"/>
      <w:numFmt w:val="bullet"/>
      <w:lvlText w:val="●"/>
      <w:lvlJc w:val="left"/>
      <w:pPr>
        <w:ind w:left="785" w:hanging="360"/>
      </w:pPr>
      <w:rPr>
        <w:rFonts w:ascii="Noto Sans Symbols" w:cs="Noto Sans Symbols" w:eastAsia="Noto Sans Symbols" w:hAnsi="Noto Sans Symbols"/>
      </w:rPr>
    </w:lvl>
    <w:lvl w:ilvl="1">
      <w:start w:val="1"/>
      <w:numFmt w:val="bullet"/>
      <w:lvlText w:val="o"/>
      <w:lvlJc w:val="left"/>
      <w:pPr>
        <w:ind w:left="1505" w:hanging="360"/>
      </w:pPr>
      <w:rPr>
        <w:rFonts w:ascii="Courier New" w:cs="Courier New" w:eastAsia="Courier New" w:hAnsi="Courier New"/>
      </w:rPr>
    </w:lvl>
    <w:lvl w:ilvl="2">
      <w:start w:val="1"/>
      <w:numFmt w:val="bullet"/>
      <w:lvlText w:val="▪"/>
      <w:lvlJc w:val="left"/>
      <w:pPr>
        <w:ind w:left="2225" w:hanging="360"/>
      </w:pPr>
      <w:rPr>
        <w:rFonts w:ascii="Noto Sans Symbols" w:cs="Noto Sans Symbols" w:eastAsia="Noto Sans Symbols" w:hAnsi="Noto Sans Symbols"/>
      </w:rPr>
    </w:lvl>
    <w:lvl w:ilvl="3">
      <w:start w:val="1"/>
      <w:numFmt w:val="bullet"/>
      <w:lvlText w:val="●"/>
      <w:lvlJc w:val="left"/>
      <w:pPr>
        <w:ind w:left="2945" w:hanging="360"/>
      </w:pPr>
      <w:rPr>
        <w:rFonts w:ascii="Noto Sans Symbols" w:cs="Noto Sans Symbols" w:eastAsia="Noto Sans Symbols" w:hAnsi="Noto Sans Symbols"/>
      </w:rPr>
    </w:lvl>
    <w:lvl w:ilvl="4">
      <w:start w:val="1"/>
      <w:numFmt w:val="bullet"/>
      <w:lvlText w:val="o"/>
      <w:lvlJc w:val="left"/>
      <w:pPr>
        <w:ind w:left="3665" w:hanging="360"/>
      </w:pPr>
      <w:rPr>
        <w:rFonts w:ascii="Courier New" w:cs="Courier New" w:eastAsia="Courier New" w:hAnsi="Courier New"/>
      </w:rPr>
    </w:lvl>
    <w:lvl w:ilvl="5">
      <w:start w:val="1"/>
      <w:numFmt w:val="bullet"/>
      <w:lvlText w:val="▪"/>
      <w:lvlJc w:val="left"/>
      <w:pPr>
        <w:ind w:left="4385" w:hanging="360"/>
      </w:pPr>
      <w:rPr>
        <w:rFonts w:ascii="Noto Sans Symbols" w:cs="Noto Sans Symbols" w:eastAsia="Noto Sans Symbols" w:hAnsi="Noto Sans Symbols"/>
      </w:rPr>
    </w:lvl>
    <w:lvl w:ilvl="6">
      <w:start w:val="1"/>
      <w:numFmt w:val="bullet"/>
      <w:lvlText w:val="●"/>
      <w:lvlJc w:val="left"/>
      <w:pPr>
        <w:ind w:left="5105" w:hanging="360"/>
      </w:pPr>
      <w:rPr>
        <w:rFonts w:ascii="Noto Sans Symbols" w:cs="Noto Sans Symbols" w:eastAsia="Noto Sans Symbols" w:hAnsi="Noto Sans Symbols"/>
      </w:rPr>
    </w:lvl>
    <w:lvl w:ilvl="7">
      <w:start w:val="1"/>
      <w:numFmt w:val="bullet"/>
      <w:lvlText w:val="o"/>
      <w:lvlJc w:val="left"/>
      <w:pPr>
        <w:ind w:left="5825" w:hanging="360"/>
      </w:pPr>
      <w:rPr>
        <w:rFonts w:ascii="Courier New" w:cs="Courier New" w:eastAsia="Courier New" w:hAnsi="Courier New"/>
      </w:rPr>
    </w:lvl>
    <w:lvl w:ilvl="8">
      <w:start w:val="1"/>
      <w:numFmt w:val="bullet"/>
      <w:lvlText w:val="▪"/>
      <w:lvlJc w:val="left"/>
      <w:pPr>
        <w:ind w:left="6545" w:hanging="360"/>
      </w:pPr>
      <w:rPr>
        <w:rFonts w:ascii="Noto Sans Symbols" w:cs="Noto Sans Symbols" w:eastAsia="Noto Sans Symbols" w:hAnsi="Noto Sans Symbols"/>
      </w:rPr>
    </w:lvl>
  </w:abstractNum>
  <w:abstractNum w:abstractNumId="1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5">
    <w:lvl w:ilvl="0">
      <w:start w:val="1"/>
      <w:numFmt w:val="bullet"/>
      <w:lvlText w:val="●"/>
      <w:lvlJc w:val="left"/>
      <w:pPr>
        <w:ind w:left="785" w:hanging="360"/>
      </w:pPr>
      <w:rPr>
        <w:rFonts w:ascii="Noto Sans Symbols" w:cs="Noto Sans Symbols" w:eastAsia="Noto Sans Symbols" w:hAnsi="Noto Sans Symbols"/>
      </w:rPr>
    </w:lvl>
    <w:lvl w:ilvl="1">
      <w:start w:val="1"/>
      <w:numFmt w:val="bullet"/>
      <w:lvlText w:val="o"/>
      <w:lvlJc w:val="left"/>
      <w:pPr>
        <w:ind w:left="1505" w:hanging="360"/>
      </w:pPr>
      <w:rPr>
        <w:rFonts w:ascii="Courier New" w:cs="Courier New" w:eastAsia="Courier New" w:hAnsi="Courier New"/>
      </w:rPr>
    </w:lvl>
    <w:lvl w:ilvl="2">
      <w:start w:val="1"/>
      <w:numFmt w:val="bullet"/>
      <w:lvlText w:val="▪"/>
      <w:lvlJc w:val="left"/>
      <w:pPr>
        <w:ind w:left="2225" w:hanging="360"/>
      </w:pPr>
      <w:rPr>
        <w:rFonts w:ascii="Noto Sans Symbols" w:cs="Noto Sans Symbols" w:eastAsia="Noto Sans Symbols" w:hAnsi="Noto Sans Symbols"/>
      </w:rPr>
    </w:lvl>
    <w:lvl w:ilvl="3">
      <w:start w:val="1"/>
      <w:numFmt w:val="bullet"/>
      <w:lvlText w:val="●"/>
      <w:lvlJc w:val="left"/>
      <w:pPr>
        <w:ind w:left="2945" w:hanging="360"/>
      </w:pPr>
      <w:rPr>
        <w:rFonts w:ascii="Noto Sans Symbols" w:cs="Noto Sans Symbols" w:eastAsia="Noto Sans Symbols" w:hAnsi="Noto Sans Symbols"/>
      </w:rPr>
    </w:lvl>
    <w:lvl w:ilvl="4">
      <w:start w:val="1"/>
      <w:numFmt w:val="bullet"/>
      <w:lvlText w:val="o"/>
      <w:lvlJc w:val="left"/>
      <w:pPr>
        <w:ind w:left="3665" w:hanging="360"/>
      </w:pPr>
      <w:rPr>
        <w:rFonts w:ascii="Courier New" w:cs="Courier New" w:eastAsia="Courier New" w:hAnsi="Courier New"/>
      </w:rPr>
    </w:lvl>
    <w:lvl w:ilvl="5">
      <w:start w:val="1"/>
      <w:numFmt w:val="bullet"/>
      <w:lvlText w:val="▪"/>
      <w:lvlJc w:val="left"/>
      <w:pPr>
        <w:ind w:left="4385" w:hanging="360"/>
      </w:pPr>
      <w:rPr>
        <w:rFonts w:ascii="Noto Sans Symbols" w:cs="Noto Sans Symbols" w:eastAsia="Noto Sans Symbols" w:hAnsi="Noto Sans Symbols"/>
      </w:rPr>
    </w:lvl>
    <w:lvl w:ilvl="6">
      <w:start w:val="1"/>
      <w:numFmt w:val="bullet"/>
      <w:lvlText w:val="●"/>
      <w:lvlJc w:val="left"/>
      <w:pPr>
        <w:ind w:left="5105" w:hanging="360"/>
      </w:pPr>
      <w:rPr>
        <w:rFonts w:ascii="Noto Sans Symbols" w:cs="Noto Sans Symbols" w:eastAsia="Noto Sans Symbols" w:hAnsi="Noto Sans Symbols"/>
      </w:rPr>
    </w:lvl>
    <w:lvl w:ilvl="7">
      <w:start w:val="1"/>
      <w:numFmt w:val="bullet"/>
      <w:lvlText w:val="o"/>
      <w:lvlJc w:val="left"/>
      <w:pPr>
        <w:ind w:left="5825" w:hanging="360"/>
      </w:pPr>
      <w:rPr>
        <w:rFonts w:ascii="Courier New" w:cs="Courier New" w:eastAsia="Courier New" w:hAnsi="Courier New"/>
      </w:rPr>
    </w:lvl>
    <w:lvl w:ilvl="8">
      <w:start w:val="1"/>
      <w:numFmt w:val="bullet"/>
      <w:lvlText w:val="▪"/>
      <w:lvlJc w:val="left"/>
      <w:pPr>
        <w:ind w:left="6545" w:hanging="360"/>
      </w:pPr>
      <w:rPr>
        <w:rFonts w:ascii="Noto Sans Symbols" w:cs="Noto Sans Symbols" w:eastAsia="Noto Sans Symbols" w:hAnsi="Noto Sans Symbols"/>
      </w:rPr>
    </w:lvl>
  </w:abstractNum>
  <w:abstractNum w:abstractNumId="16">
    <w:lvl w:ilvl="0">
      <w:start w:val="1"/>
      <w:numFmt w:val="bullet"/>
      <w:lvlText w:val="●"/>
      <w:lvlJc w:val="left"/>
      <w:pPr>
        <w:ind w:left="927" w:hanging="360"/>
      </w:pPr>
      <w:rPr>
        <w:rFonts w:ascii="Noto Sans Symbols" w:cs="Noto Sans Symbols" w:eastAsia="Noto Sans Symbols" w:hAnsi="Noto Sans Symbols"/>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1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8">
    <w:lvl w:ilvl="0">
      <w:start w:val="1"/>
      <w:numFmt w:val="bullet"/>
      <w:lvlText w:val="●"/>
      <w:lvlJc w:val="left"/>
      <w:pPr>
        <w:ind w:left="785" w:hanging="360"/>
      </w:pPr>
      <w:rPr>
        <w:rFonts w:ascii="Noto Sans Symbols" w:cs="Noto Sans Symbols" w:eastAsia="Noto Sans Symbols" w:hAnsi="Noto Sans Symbols"/>
      </w:rPr>
    </w:lvl>
    <w:lvl w:ilvl="1">
      <w:start w:val="1"/>
      <w:numFmt w:val="bullet"/>
      <w:lvlText w:val="o"/>
      <w:lvlJc w:val="left"/>
      <w:pPr>
        <w:ind w:left="1505" w:hanging="360"/>
      </w:pPr>
      <w:rPr>
        <w:rFonts w:ascii="Courier New" w:cs="Courier New" w:eastAsia="Courier New" w:hAnsi="Courier New"/>
      </w:rPr>
    </w:lvl>
    <w:lvl w:ilvl="2">
      <w:start w:val="1"/>
      <w:numFmt w:val="bullet"/>
      <w:lvlText w:val="▪"/>
      <w:lvlJc w:val="left"/>
      <w:pPr>
        <w:ind w:left="2225" w:hanging="360"/>
      </w:pPr>
      <w:rPr>
        <w:rFonts w:ascii="Noto Sans Symbols" w:cs="Noto Sans Symbols" w:eastAsia="Noto Sans Symbols" w:hAnsi="Noto Sans Symbols"/>
      </w:rPr>
    </w:lvl>
    <w:lvl w:ilvl="3">
      <w:start w:val="1"/>
      <w:numFmt w:val="bullet"/>
      <w:lvlText w:val="●"/>
      <w:lvlJc w:val="left"/>
      <w:pPr>
        <w:ind w:left="2945" w:hanging="360"/>
      </w:pPr>
      <w:rPr>
        <w:rFonts w:ascii="Noto Sans Symbols" w:cs="Noto Sans Symbols" w:eastAsia="Noto Sans Symbols" w:hAnsi="Noto Sans Symbols"/>
      </w:rPr>
    </w:lvl>
    <w:lvl w:ilvl="4">
      <w:start w:val="1"/>
      <w:numFmt w:val="bullet"/>
      <w:lvlText w:val="o"/>
      <w:lvlJc w:val="left"/>
      <w:pPr>
        <w:ind w:left="3665" w:hanging="360"/>
      </w:pPr>
      <w:rPr>
        <w:rFonts w:ascii="Courier New" w:cs="Courier New" w:eastAsia="Courier New" w:hAnsi="Courier New"/>
      </w:rPr>
    </w:lvl>
    <w:lvl w:ilvl="5">
      <w:start w:val="1"/>
      <w:numFmt w:val="bullet"/>
      <w:lvlText w:val="▪"/>
      <w:lvlJc w:val="left"/>
      <w:pPr>
        <w:ind w:left="4385" w:hanging="360"/>
      </w:pPr>
      <w:rPr>
        <w:rFonts w:ascii="Noto Sans Symbols" w:cs="Noto Sans Symbols" w:eastAsia="Noto Sans Symbols" w:hAnsi="Noto Sans Symbols"/>
      </w:rPr>
    </w:lvl>
    <w:lvl w:ilvl="6">
      <w:start w:val="1"/>
      <w:numFmt w:val="bullet"/>
      <w:lvlText w:val="●"/>
      <w:lvlJc w:val="left"/>
      <w:pPr>
        <w:ind w:left="5105" w:hanging="360"/>
      </w:pPr>
      <w:rPr>
        <w:rFonts w:ascii="Noto Sans Symbols" w:cs="Noto Sans Symbols" w:eastAsia="Noto Sans Symbols" w:hAnsi="Noto Sans Symbols"/>
      </w:rPr>
    </w:lvl>
    <w:lvl w:ilvl="7">
      <w:start w:val="1"/>
      <w:numFmt w:val="bullet"/>
      <w:lvlText w:val="o"/>
      <w:lvlJc w:val="left"/>
      <w:pPr>
        <w:ind w:left="5825" w:hanging="360"/>
      </w:pPr>
      <w:rPr>
        <w:rFonts w:ascii="Courier New" w:cs="Courier New" w:eastAsia="Courier New" w:hAnsi="Courier New"/>
      </w:rPr>
    </w:lvl>
    <w:lvl w:ilvl="8">
      <w:start w:val="1"/>
      <w:numFmt w:val="bullet"/>
      <w:lvlText w:val="▪"/>
      <w:lvlJc w:val="left"/>
      <w:pPr>
        <w:ind w:left="6545"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19"/>
        <w:szCs w:val="19"/>
        <w:lang w:val="en"/>
      </w:rPr>
    </w:rPrDefault>
    <w:pPrDefault>
      <w:pPr>
        <w:spacing w:after="12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0b5394"/>
      <w:sz w:val="32"/>
      <w:szCs w:val="32"/>
    </w:rPr>
  </w:style>
  <w:style w:type="paragraph" w:styleId="Heading2">
    <w:name w:val="heading 2"/>
    <w:basedOn w:val="Normal"/>
    <w:next w:val="Normal"/>
    <w:pPr>
      <w:keepNext w:val="1"/>
      <w:keepLines w:val="1"/>
      <w:spacing w:after="0" w:before="40" w:lineRule="auto"/>
      <w:ind w:left="720"/>
    </w:pPr>
    <w:rPr>
      <w:color w:val="0b5394"/>
      <w:sz w:val="26"/>
      <w:szCs w:val="26"/>
    </w:rPr>
  </w:style>
  <w:style w:type="paragraph" w:styleId="Heading3">
    <w:name w:val="heading 3"/>
    <w:basedOn w:val="Normal"/>
    <w:next w:val="Normal"/>
    <w:pPr>
      <w:keepNext w:val="1"/>
      <w:keepLines w:val="1"/>
      <w:spacing w:after="0" w:before="40" w:lineRule="auto"/>
      <w:ind w:left="1440"/>
    </w:pPr>
    <w:rPr>
      <w:color w:val="073762"/>
      <w:sz w:val="24"/>
      <w:szCs w:val="24"/>
    </w:rPr>
  </w:style>
  <w:style w:type="paragraph" w:styleId="Heading4">
    <w:name w:val="heading 4"/>
    <w:basedOn w:val="Normal"/>
    <w:next w:val="Normal"/>
    <w:pPr>
      <w:keepNext w:val="1"/>
      <w:keepLines w:val="1"/>
      <w:spacing w:before="240" w:lineRule="auto"/>
      <w:ind w:left="714" w:hanging="357"/>
      <w:jc w:val="left"/>
    </w:pPr>
    <w:rPr>
      <w:color w:val="ff8c00"/>
      <w:sz w:val="24"/>
      <w:szCs w:val="24"/>
    </w:rPr>
  </w:style>
  <w:style w:type="paragraph" w:styleId="Heading5">
    <w:name w:val="heading 5"/>
    <w:basedOn w:val="Normal"/>
    <w:next w:val="Normal"/>
    <w:pPr>
      <w:keepNext w:val="1"/>
      <w:keepLines w:val="1"/>
      <w:spacing w:after="0" w:before="40" w:lineRule="auto"/>
      <w:ind w:left="2880"/>
    </w:pPr>
    <w:rPr>
      <w:color w:val="0b5394"/>
    </w:rPr>
  </w:style>
  <w:style w:type="paragraph" w:styleId="Heading6">
    <w:name w:val="heading 6"/>
    <w:basedOn w:val="Normal"/>
    <w:next w:val="Normal"/>
    <w:pPr>
      <w:keepNext w:val="1"/>
      <w:keepLines w:val="1"/>
      <w:spacing w:after="0" w:before="40" w:lineRule="auto"/>
      <w:ind w:left="3600"/>
    </w:pPr>
    <w:rPr>
      <w:color w:val="073762"/>
    </w:rPr>
  </w:style>
  <w:style w:type="paragraph" w:styleId="Title">
    <w:name w:val="Title"/>
    <w:basedOn w:val="Normal"/>
    <w:next w:val="Normal"/>
    <w:pPr>
      <w:keepNext w:val="1"/>
      <w:keepLines w:val="1"/>
      <w:spacing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2">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3">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4">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5">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6">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7">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8">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9">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10">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11">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12">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13">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14">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15">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pPr>
      <w:spacing w:after="0" w:lineRule="auto"/>
    </w:pPr>
    <w:tblPr>
      <w:tblStyleRowBandSize w:val="1"/>
      <w:tblStyleColBandSize w:val="1"/>
      <w:tblCellMar>
        <w:top w:w="0.0" w:type="dxa"/>
        <w:left w:w="108.0" w:type="dxa"/>
        <w:bottom w:w="0.0" w:type="dxa"/>
        <w:right w:w="108.0" w:type="dxa"/>
      </w:tblCellMar>
    </w:tblPr>
    <w:tblStylePr w:type="band1Horz">
      <w:tcPr>
        <w:shd w:fill="cccccc" w:val="clear"/>
      </w:tcPr>
    </w:tblStylePr>
    <w:tblStylePr w:type="band1Vert">
      <w:tcPr>
        <w:shd w:fill="cccccc" w:val="clear"/>
      </w:tcPr>
    </w:tblStylePr>
    <w:tblStylePr w:type="firstCol">
      <w:rPr>
        <w:b w:val="1"/>
        <w:bCs w:val="1"/>
      </w:rPr>
    </w:tblStylePr>
    <w:tblStylePr w:type="firstRow">
      <w:rPr>
        <w:b w:val="1"/>
        <w:bCs w:val="1"/>
      </w:rPr>
      <w:tcPr>
        <w:tcBorders>
          <w:top w:color="000000" w:space="0" w:sz="0" w:val="nil"/>
          <w:bottom w:color="666666" w:space="0" w:sz="12" w:val="single"/>
          <w:insideH w:color="000000" w:space="0" w:sz="0" w:val="nil"/>
          <w:insideV w:color="000000" w:space="0" w:sz="0" w:val="nil"/>
        </w:tcBorders>
        <w:shd w:fill="ffffff" w:val="clear"/>
      </w:tcPr>
    </w:tblStylePr>
    <w:tblStylePr w:type="lastCol">
      <w:rPr>
        <w:b w:val="1"/>
        <w:bCs w:val="1"/>
      </w:rPr>
    </w:tblStylePr>
    <w:tblStylePr w:type="lastRow">
      <w:rPr>
        <w:b w:val="1"/>
        <w:bCs w:val="1"/>
      </w:rPr>
      <w:tcPr>
        <w:tcBorders>
          <w:top w:color="666666" w:space="0" w:sz="4" w:val="single"/>
          <w:bottom w:color="000000" w:space="0" w:sz="0" w:val="nil"/>
          <w:insideH w:color="000000" w:space="0" w:sz="0" w:val="nil"/>
          <w:insideV w:color="000000" w:space="0" w:sz="0" w:val="nil"/>
        </w:tcBorders>
        <w:shd w:fill="ffffff" w:val="clear"/>
      </w:tcPr>
    </w:tblStyle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22" Type="http://schemas.openxmlformats.org/officeDocument/2006/relationships/footer" Target="footer1.xml"/><Relationship Id="rId21" Type="http://schemas.openxmlformats.org/officeDocument/2006/relationships/footer" Target="footer3.xml"/><Relationship Id="rId24" Type="http://schemas.openxmlformats.org/officeDocument/2006/relationships/footer" Target="footer4.xml"/><Relationship Id="rId23"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syn-sbf.marmara.edu.tr/kalite-ve-akreditasyon/is-akis-semalari" TargetMode="External"/><Relationship Id="rId25" Type="http://schemas.openxmlformats.org/officeDocument/2006/relationships/footer" Target="footer5.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4.png"/><Relationship Id="rId11" Type="http://schemas.openxmlformats.org/officeDocument/2006/relationships/hyperlink" Target="https://syn-sbf.marmara.edu.tr/ogrenci/staj/staj-kaydi-icin-gerekli-belgeler" TargetMode="External"/><Relationship Id="rId10" Type="http://schemas.openxmlformats.org/officeDocument/2006/relationships/hyperlink" Target="https://syn-sbf.marmara.edu.tr/kalite-ve-akreditasyon/egitim-amaclari" TargetMode="External"/><Relationship Id="rId13" Type="http://schemas.openxmlformats.org/officeDocument/2006/relationships/hyperlink" Target="https://syn-sbf.marmara.edu.tr/bilimsel-ve-sosyal-etkinlikler/sosyal-etkinlikler/2025-2026-egitim-ogretim-yili-etkinlikleri" TargetMode="External"/><Relationship Id="rId12" Type="http://schemas.openxmlformats.org/officeDocument/2006/relationships/hyperlink" Target="https://syn-sbf.marmara.edu.tr/bilimsel-ve-sosyal-etkinlikler/sosyal-etkinlikler/2025-2026-egitim-ogretim-yili-etkinlikleri" TargetMode="External"/><Relationship Id="rId15" Type="http://schemas.openxmlformats.org/officeDocument/2006/relationships/hyperlink" Target="https://www.instagram.com/marunsbfvoleybol/" TargetMode="External"/><Relationship Id="rId14" Type="http://schemas.openxmlformats.org/officeDocument/2006/relationships/hyperlink" Target="https://www.instagram.com/p/DZKOCNrsYAQ/" TargetMode="External"/><Relationship Id="rId17" Type="http://schemas.openxmlformats.org/officeDocument/2006/relationships/hyperlink" Target="https://syn-sbf.marmara.edu.tr/bilimsel-ve-sosyal-etkinlikler/hizmet-ici-egitim" TargetMode="External"/><Relationship Id="rId16" Type="http://schemas.openxmlformats.org/officeDocument/2006/relationships/hyperlink" Target="https://www.instagram.com/reel/DYkEfdIqf5V/" TargetMode="External"/><Relationship Id="rId19" Type="http://schemas.openxmlformats.org/officeDocument/2006/relationships/header" Target="header2.xml"/><Relationship Id="rId1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r1Zpr8GVYuBz3LxwlmnLd2l8XQ==">CgMxLjAyDmguYzByN2E5cTM1dWZrMg5oLm0ybjY1ZzY5bXBlazIOaC5hbzNsdW1qYWZtYjEyDmgubHZnYzBkYTJsNTJsOAByITF6aExjUWFXSjFkZEdRMVktNGtLV1NQWjUyRjFicXRHVQ==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